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A7C61" w14:textId="77777777" w:rsidR="004B46AC" w:rsidRPr="00353F2B" w:rsidRDefault="008B578E" w:rsidP="00353F2B">
      <w:pPr>
        <w:pStyle w:val="berschrift1"/>
      </w:pPr>
      <w:r w:rsidRPr="00353F2B">
        <w:t>1</w:t>
      </w:r>
      <w:r w:rsidR="00582B21">
        <w:t>.</w:t>
      </w:r>
      <w:r w:rsidRPr="00353F2B">
        <w:t xml:space="preserve"> </w:t>
      </w:r>
      <w:r w:rsidR="00582B21">
        <w:t xml:space="preserve">Vorgaben zum </w:t>
      </w:r>
      <w:r w:rsidR="00452186" w:rsidRPr="00353F2B">
        <w:t xml:space="preserve">Einsatz automatischer Fahrgastzählsysteme </w:t>
      </w:r>
      <w:r w:rsidR="001833A2">
        <w:t>(</w:t>
      </w:r>
      <w:r w:rsidR="00452186" w:rsidRPr="00353F2B">
        <w:t>AFZS</w:t>
      </w:r>
      <w:r w:rsidR="001833A2">
        <w:t>)</w:t>
      </w:r>
    </w:p>
    <w:p w14:paraId="42326E1A" w14:textId="77777777" w:rsidR="00452186" w:rsidRDefault="00452186" w:rsidP="00452186">
      <w:pPr>
        <w:rPr>
          <w:rFonts w:ascii="Arial" w:hAnsi="Arial" w:cs="Arial"/>
        </w:rPr>
      </w:pPr>
    </w:p>
    <w:p w14:paraId="23B6C59F" w14:textId="77777777" w:rsidR="00452186" w:rsidRPr="00353F2B" w:rsidRDefault="00452186" w:rsidP="00452186">
      <w:pPr>
        <w:pStyle w:val="berschrift2"/>
        <w:numPr>
          <w:ilvl w:val="1"/>
          <w:numId w:val="14"/>
        </w:numPr>
        <w:rPr>
          <w:rFonts w:ascii="Arial" w:hAnsi="Arial" w:cs="Arial"/>
          <w:b/>
          <w:color w:val="auto"/>
          <w:sz w:val="28"/>
          <w:szCs w:val="28"/>
        </w:rPr>
      </w:pPr>
      <w:r w:rsidRPr="00353F2B">
        <w:rPr>
          <w:rFonts w:ascii="Arial" w:hAnsi="Arial" w:cs="Arial"/>
          <w:b/>
          <w:color w:val="auto"/>
          <w:sz w:val="28"/>
          <w:szCs w:val="28"/>
        </w:rPr>
        <w:t>Allgemein</w:t>
      </w:r>
    </w:p>
    <w:p w14:paraId="35C82700" w14:textId="77777777" w:rsidR="00353F2B" w:rsidRPr="00353F2B" w:rsidRDefault="00353F2B" w:rsidP="00353F2B"/>
    <w:p w14:paraId="5A8CF45A" w14:textId="77777777" w:rsidR="009D30DD" w:rsidRPr="00353F2B" w:rsidRDefault="004B46AC" w:rsidP="00EA5E96">
      <w:pPr>
        <w:jc w:val="both"/>
        <w:rPr>
          <w:rFonts w:ascii="Arial" w:hAnsi="Arial" w:cs="Arial"/>
        </w:rPr>
      </w:pPr>
      <w:r w:rsidRPr="00353F2B">
        <w:rPr>
          <w:rFonts w:ascii="Arial" w:hAnsi="Arial" w:cs="Arial"/>
        </w:rPr>
        <w:t>Die Ermittlung von Fahrgastzahlen und der Verkehrsleistung als Datengrundlage zu Planungszwecken und statistischen Auswertungen</w:t>
      </w:r>
      <w:r w:rsidR="00B50153" w:rsidRPr="00353F2B">
        <w:rPr>
          <w:rFonts w:ascii="Arial" w:hAnsi="Arial" w:cs="Arial"/>
        </w:rPr>
        <w:t>,</w:t>
      </w:r>
      <w:r w:rsidRPr="00353F2B">
        <w:rPr>
          <w:rFonts w:ascii="Arial" w:hAnsi="Arial" w:cs="Arial"/>
        </w:rPr>
        <w:t xml:space="preserve"> sowie als Grundlage für die </w:t>
      </w:r>
      <w:r w:rsidR="00C87747" w:rsidRPr="00353F2B">
        <w:rPr>
          <w:rFonts w:ascii="Arial" w:hAnsi="Arial" w:cs="Arial"/>
        </w:rPr>
        <w:t xml:space="preserve">Erlösaufteilung </w:t>
      </w:r>
      <w:r w:rsidR="00344048" w:rsidRPr="00353F2B">
        <w:rPr>
          <w:rFonts w:ascii="Arial" w:hAnsi="Arial" w:cs="Arial"/>
        </w:rPr>
        <w:t xml:space="preserve">im Rahmen der Einnahmeaufteilungsregelung </w:t>
      </w:r>
      <w:r w:rsidRPr="00353F2B">
        <w:rPr>
          <w:rFonts w:ascii="Arial" w:hAnsi="Arial" w:cs="Arial"/>
        </w:rPr>
        <w:t>erfolgt über eine kontinuierliche Zählung der Fahrgäste in Form einer Stichprobe mittels Automatischer Fahrgastzählsysteme (AFZS) in den Fahrzeugen</w:t>
      </w:r>
      <w:r w:rsidR="00344048" w:rsidRPr="00353F2B">
        <w:rPr>
          <w:rFonts w:ascii="Arial" w:hAnsi="Arial" w:cs="Arial"/>
        </w:rPr>
        <w:t>.</w:t>
      </w:r>
    </w:p>
    <w:p w14:paraId="6C871A3A" w14:textId="77777777" w:rsidR="00974540" w:rsidRDefault="00974540" w:rsidP="00974540">
      <w:pPr>
        <w:jc w:val="both"/>
        <w:rPr>
          <w:rFonts w:ascii="Arial" w:hAnsi="Arial" w:cs="Arial"/>
        </w:rPr>
      </w:pPr>
      <w:r>
        <w:rPr>
          <w:rFonts w:ascii="Arial" w:hAnsi="Arial" w:cs="Arial"/>
        </w:rPr>
        <w:t xml:space="preserve">Bzgl. des </w:t>
      </w:r>
      <w:r w:rsidR="00344048" w:rsidRPr="00353F2B">
        <w:rPr>
          <w:rFonts w:ascii="Arial" w:hAnsi="Arial" w:cs="Arial"/>
        </w:rPr>
        <w:t>Einsatz</w:t>
      </w:r>
      <w:r>
        <w:rPr>
          <w:rFonts w:ascii="Arial" w:hAnsi="Arial" w:cs="Arial"/>
        </w:rPr>
        <w:t>es</w:t>
      </w:r>
      <w:r w:rsidR="00344048" w:rsidRPr="00353F2B">
        <w:rPr>
          <w:rFonts w:ascii="Arial" w:hAnsi="Arial" w:cs="Arial"/>
        </w:rPr>
        <w:t xml:space="preserve"> von AFZS</w:t>
      </w:r>
      <w:r w:rsidRPr="00974540">
        <w:rPr>
          <w:rFonts w:ascii="Arial" w:hAnsi="Arial" w:cs="Arial"/>
        </w:rPr>
        <w:t xml:space="preserve"> sind die Anforderungen des</w:t>
      </w:r>
      <w:r w:rsidR="00344048" w:rsidRPr="00353F2B">
        <w:rPr>
          <w:rFonts w:ascii="Arial" w:hAnsi="Arial" w:cs="Arial"/>
        </w:rPr>
        <w:t xml:space="preserve"> </w:t>
      </w:r>
      <w:r w:rsidRPr="00974540">
        <w:rPr>
          <w:rFonts w:ascii="Arial" w:hAnsi="Arial" w:cs="Arial"/>
        </w:rPr>
        <w:t xml:space="preserve">Anhangs 4 zur EAR Anleitung zur Durchführung von Fahrgasterhebungen im VRN </w:t>
      </w:r>
      <w:r>
        <w:rPr>
          <w:rFonts w:ascii="Arial" w:hAnsi="Arial" w:cs="Arial"/>
        </w:rPr>
        <w:t>einzuhalten.</w:t>
      </w:r>
    </w:p>
    <w:p w14:paraId="160614BD" w14:textId="77777777" w:rsidR="00FF71F9" w:rsidRDefault="005A4898" w:rsidP="00974540">
      <w:pPr>
        <w:jc w:val="both"/>
        <w:rPr>
          <w:rFonts w:ascii="Arial" w:hAnsi="Arial" w:cs="Arial"/>
        </w:rPr>
      </w:pPr>
      <w:r>
        <w:rPr>
          <w:rFonts w:ascii="Arial" w:hAnsi="Arial" w:cs="Arial"/>
        </w:rPr>
        <w:t>Der</w:t>
      </w:r>
      <w:r w:rsidR="00FF71F9">
        <w:rPr>
          <w:rFonts w:ascii="Arial" w:hAnsi="Arial" w:cs="Arial"/>
        </w:rPr>
        <w:t xml:space="preserve"> VR</w:t>
      </w:r>
      <w:r w:rsidR="00E06A24">
        <w:rPr>
          <w:rFonts w:ascii="Arial" w:hAnsi="Arial" w:cs="Arial"/>
        </w:rPr>
        <w:t>N verfügt</w:t>
      </w:r>
      <w:r>
        <w:rPr>
          <w:rFonts w:ascii="Arial" w:hAnsi="Arial" w:cs="Arial"/>
        </w:rPr>
        <w:t xml:space="preserve"> mit </w:t>
      </w:r>
      <w:proofErr w:type="spellStart"/>
      <w:r>
        <w:rPr>
          <w:rFonts w:ascii="Arial" w:hAnsi="Arial" w:cs="Arial"/>
        </w:rPr>
        <w:t>maBinso</w:t>
      </w:r>
      <w:proofErr w:type="spellEnd"/>
      <w:r>
        <w:rPr>
          <w:rFonts w:ascii="Arial" w:hAnsi="Arial" w:cs="Arial"/>
        </w:rPr>
        <w:t xml:space="preserve"> </w:t>
      </w:r>
      <w:r w:rsidR="00D24495">
        <w:rPr>
          <w:rFonts w:ascii="Arial" w:hAnsi="Arial" w:cs="Arial"/>
        </w:rPr>
        <w:t>Studio</w:t>
      </w:r>
      <w:r w:rsidR="00E06A24">
        <w:rPr>
          <w:rFonts w:ascii="Arial" w:hAnsi="Arial" w:cs="Arial"/>
        </w:rPr>
        <w:t xml:space="preserve"> über ein</w:t>
      </w:r>
      <w:r w:rsidR="003160D6">
        <w:rPr>
          <w:rFonts w:ascii="Arial" w:hAnsi="Arial" w:cs="Arial"/>
        </w:rPr>
        <w:t xml:space="preserve"> mandante</w:t>
      </w:r>
      <w:r w:rsidR="009F1D27">
        <w:rPr>
          <w:rFonts w:ascii="Arial" w:hAnsi="Arial" w:cs="Arial"/>
        </w:rPr>
        <w:t>n</w:t>
      </w:r>
      <w:r w:rsidR="003160D6">
        <w:rPr>
          <w:rFonts w:ascii="Arial" w:hAnsi="Arial" w:cs="Arial"/>
        </w:rPr>
        <w:t>fähiges</w:t>
      </w:r>
      <w:r w:rsidR="00E06A24">
        <w:rPr>
          <w:rFonts w:ascii="Arial" w:hAnsi="Arial" w:cs="Arial"/>
        </w:rPr>
        <w:t xml:space="preserve"> AFZS-Hintergrundsystem und stellt dieses dem Auftragnehmer für Auswertungen zur Verfügung.</w:t>
      </w:r>
    </w:p>
    <w:p w14:paraId="02565F45" w14:textId="77777777" w:rsidR="00C27708" w:rsidRPr="00353F2B" w:rsidRDefault="00C27708" w:rsidP="00344048">
      <w:pPr>
        <w:jc w:val="both"/>
        <w:rPr>
          <w:rFonts w:ascii="Arial" w:hAnsi="Arial" w:cs="Arial"/>
        </w:rPr>
      </w:pPr>
    </w:p>
    <w:p w14:paraId="46918DEB" w14:textId="77777777" w:rsidR="00D56F52" w:rsidRPr="00353F2B" w:rsidRDefault="00D56F52" w:rsidP="00D56F52">
      <w:pPr>
        <w:pStyle w:val="berschrift2"/>
        <w:numPr>
          <w:ilvl w:val="1"/>
          <w:numId w:val="14"/>
        </w:numPr>
        <w:rPr>
          <w:rFonts w:ascii="Arial" w:hAnsi="Arial" w:cs="Arial"/>
          <w:b/>
          <w:color w:val="auto"/>
          <w:sz w:val="28"/>
          <w:szCs w:val="28"/>
        </w:rPr>
      </w:pPr>
      <w:r w:rsidRPr="00353F2B">
        <w:rPr>
          <w:rFonts w:ascii="Arial" w:hAnsi="Arial" w:cs="Arial"/>
          <w:b/>
          <w:color w:val="auto"/>
          <w:sz w:val="28"/>
          <w:szCs w:val="28"/>
        </w:rPr>
        <w:t>Begriffsdefinition</w:t>
      </w:r>
    </w:p>
    <w:p w14:paraId="58FE3E86" w14:textId="77777777" w:rsidR="00353F2B" w:rsidRDefault="00353F2B" w:rsidP="00D56F52">
      <w:pPr>
        <w:jc w:val="both"/>
        <w:rPr>
          <w:rFonts w:ascii="Arial" w:hAnsi="Arial" w:cs="Arial"/>
        </w:rPr>
      </w:pPr>
    </w:p>
    <w:p w14:paraId="2CB17678" w14:textId="77777777" w:rsidR="00582B21" w:rsidRDefault="00D56F52" w:rsidP="00582B21">
      <w:pPr>
        <w:jc w:val="both"/>
        <w:rPr>
          <w:rFonts w:ascii="Arial" w:hAnsi="Arial" w:cs="Arial"/>
        </w:rPr>
      </w:pPr>
      <w:r w:rsidRPr="00353F2B">
        <w:rPr>
          <w:rFonts w:ascii="Arial" w:hAnsi="Arial" w:cs="Arial"/>
        </w:rPr>
        <w:t xml:space="preserve">Um die Eindeutigkeit in den verwendeten Begriffen zu gewährleisten </w:t>
      </w:r>
      <w:r w:rsidR="001833A2">
        <w:rPr>
          <w:rFonts w:ascii="Arial" w:hAnsi="Arial" w:cs="Arial"/>
        </w:rPr>
        <w:t>gilt</w:t>
      </w:r>
      <w:r w:rsidRPr="00353F2B">
        <w:rPr>
          <w:rFonts w:ascii="Arial" w:hAnsi="Arial" w:cs="Arial"/>
        </w:rPr>
        <w:t xml:space="preserve"> folgende </w:t>
      </w:r>
      <w:r w:rsidR="001833A2">
        <w:rPr>
          <w:rFonts w:ascii="Arial" w:hAnsi="Arial" w:cs="Arial"/>
        </w:rPr>
        <w:t>Begriffsbestimmung</w:t>
      </w:r>
      <w:r w:rsidRPr="00353F2B">
        <w:rPr>
          <w:rFonts w:ascii="Arial" w:hAnsi="Arial" w:cs="Arial"/>
        </w:rPr>
        <w:t>:</w:t>
      </w:r>
      <w:r w:rsidR="00582B21">
        <w:rPr>
          <w:rFonts w:ascii="Arial" w:hAnsi="Arial" w:cs="Arial"/>
        </w:rPr>
        <w:t xml:space="preserve"> </w:t>
      </w:r>
    </w:p>
    <w:p w14:paraId="2F1AA0A1" w14:textId="77777777" w:rsidR="00D82CC9" w:rsidRPr="00582B21" w:rsidRDefault="00B2229A" w:rsidP="00582B21">
      <w:pPr>
        <w:jc w:val="both"/>
        <w:rPr>
          <w:rFonts w:ascii="Arial" w:hAnsi="Arial" w:cs="Arial"/>
        </w:rPr>
      </w:pPr>
      <w:r w:rsidRPr="00582B21">
        <w:rPr>
          <w:rFonts w:ascii="Arial" w:hAnsi="Arial" w:cs="Arial"/>
        </w:rPr>
        <w:t>f</w:t>
      </w:r>
      <w:r w:rsidR="00202F5C" w:rsidRPr="00582B21">
        <w:rPr>
          <w:rFonts w:ascii="Arial" w:hAnsi="Arial" w:cs="Arial"/>
        </w:rPr>
        <w:t>ahrplan</w:t>
      </w:r>
      <w:r w:rsidRPr="00582B21">
        <w:rPr>
          <w:rFonts w:ascii="Arial" w:hAnsi="Arial" w:cs="Arial"/>
        </w:rPr>
        <w:t xml:space="preserve">mäßige </w:t>
      </w:r>
      <w:r w:rsidR="0070780D" w:rsidRPr="00582B21">
        <w:rPr>
          <w:rFonts w:ascii="Arial" w:hAnsi="Arial" w:cs="Arial"/>
        </w:rPr>
        <w:t>F</w:t>
      </w:r>
      <w:r w:rsidR="00582B21">
        <w:rPr>
          <w:rFonts w:ascii="Arial" w:hAnsi="Arial" w:cs="Arial"/>
        </w:rPr>
        <w:t>ahrt =</w:t>
      </w:r>
      <w:r w:rsidR="005A4898" w:rsidRPr="00582B21">
        <w:rPr>
          <w:rFonts w:ascii="Arial" w:hAnsi="Arial" w:cs="Arial"/>
        </w:rPr>
        <w:t xml:space="preserve"> </w:t>
      </w:r>
      <w:r w:rsidR="00202F5C" w:rsidRPr="00582B21">
        <w:rPr>
          <w:rFonts w:ascii="Arial" w:hAnsi="Arial" w:cs="Arial"/>
        </w:rPr>
        <w:t>für den Fahrgast im Fahrplan ausgewiesene Fahrt</w:t>
      </w:r>
    </w:p>
    <w:p w14:paraId="2B90FB75" w14:textId="77777777" w:rsidR="00F35B4C" w:rsidRDefault="00F35B4C" w:rsidP="00344048">
      <w:pPr>
        <w:jc w:val="both"/>
        <w:rPr>
          <w:rFonts w:ascii="Arial" w:hAnsi="Arial" w:cs="Arial"/>
        </w:rPr>
      </w:pPr>
    </w:p>
    <w:p w14:paraId="740B8F78" w14:textId="77777777" w:rsidR="003160D6" w:rsidRDefault="009C01D2" w:rsidP="003160D6">
      <w:pPr>
        <w:pStyle w:val="berschrift2"/>
        <w:numPr>
          <w:ilvl w:val="1"/>
          <w:numId w:val="14"/>
        </w:numPr>
        <w:jc w:val="both"/>
        <w:rPr>
          <w:rFonts w:ascii="Arial" w:hAnsi="Arial" w:cs="Arial"/>
          <w:b/>
          <w:color w:val="auto"/>
          <w:sz w:val="28"/>
          <w:szCs w:val="28"/>
        </w:rPr>
      </w:pPr>
      <w:r>
        <w:rPr>
          <w:rFonts w:ascii="Arial" w:hAnsi="Arial" w:cs="Arial"/>
          <w:b/>
          <w:color w:val="auto"/>
          <w:sz w:val="28"/>
          <w:szCs w:val="28"/>
        </w:rPr>
        <w:t xml:space="preserve">Anforderungen an die </w:t>
      </w:r>
      <w:r w:rsidR="003160D6" w:rsidRPr="003160D6">
        <w:rPr>
          <w:rFonts w:ascii="Arial" w:hAnsi="Arial" w:cs="Arial"/>
          <w:b/>
          <w:color w:val="auto"/>
          <w:sz w:val="28"/>
          <w:szCs w:val="28"/>
        </w:rPr>
        <w:t>Fahrgastzählung und Datenlieferung</w:t>
      </w:r>
    </w:p>
    <w:p w14:paraId="7A8BD1DF" w14:textId="77777777" w:rsidR="003160D6" w:rsidRPr="003160D6" w:rsidRDefault="003160D6" w:rsidP="003160D6"/>
    <w:p w14:paraId="60FF4BC6" w14:textId="77777777" w:rsidR="00D82CC9" w:rsidRPr="00D82CC9" w:rsidRDefault="00B2229A" w:rsidP="00582B21">
      <w:pPr>
        <w:pStyle w:val="berschrift3"/>
        <w:numPr>
          <w:ilvl w:val="2"/>
          <w:numId w:val="17"/>
        </w:numPr>
        <w:spacing w:after="120"/>
      </w:pPr>
      <w:r w:rsidRPr="003160D6">
        <w:t>Umfang der erforderlichen Stichprobenzählungen</w:t>
      </w:r>
    </w:p>
    <w:p w14:paraId="3D0ADD32" w14:textId="77777777" w:rsidR="00974540" w:rsidRPr="00353F2B" w:rsidRDefault="00C45B5F" w:rsidP="00EA5E96">
      <w:pPr>
        <w:jc w:val="both"/>
        <w:rPr>
          <w:rFonts w:ascii="Arial" w:hAnsi="Arial" w:cs="Arial"/>
        </w:rPr>
      </w:pPr>
      <w:r w:rsidRPr="00353F2B">
        <w:rPr>
          <w:rFonts w:ascii="Arial" w:hAnsi="Arial" w:cs="Arial"/>
        </w:rPr>
        <w:t>Grundsätzlich erfolgt die Erfassung d</w:t>
      </w:r>
      <w:r w:rsidR="0072107F" w:rsidRPr="00353F2B">
        <w:rPr>
          <w:rFonts w:ascii="Arial" w:hAnsi="Arial" w:cs="Arial"/>
        </w:rPr>
        <w:t>er Fahrten zuf</w:t>
      </w:r>
      <w:r w:rsidR="001833A2">
        <w:rPr>
          <w:rFonts w:ascii="Arial" w:hAnsi="Arial" w:cs="Arial"/>
        </w:rPr>
        <w:t xml:space="preserve">ällig und gleichmäßig verteilt. </w:t>
      </w:r>
      <w:r w:rsidR="0072107F" w:rsidRPr="00353F2B">
        <w:rPr>
          <w:rFonts w:ascii="Arial" w:hAnsi="Arial" w:cs="Arial"/>
        </w:rPr>
        <w:t>Der zufällige Einsatz der Zählfahrzeuge erfolgt</w:t>
      </w:r>
      <w:r w:rsidRPr="00353F2B">
        <w:rPr>
          <w:rFonts w:ascii="Arial" w:hAnsi="Arial" w:cs="Arial"/>
        </w:rPr>
        <w:t xml:space="preserve"> </w:t>
      </w:r>
      <w:r w:rsidR="0072107F" w:rsidRPr="00353F2B">
        <w:rPr>
          <w:rFonts w:ascii="Arial" w:hAnsi="Arial" w:cs="Arial"/>
        </w:rPr>
        <w:t>mit einer Messfahrtenplanung auf Basis der täglichen Umlaufliste.</w:t>
      </w:r>
      <w:r w:rsidR="005E4B8E">
        <w:rPr>
          <w:rFonts w:ascii="Arial" w:hAnsi="Arial" w:cs="Arial"/>
        </w:rPr>
        <w:t xml:space="preserve"> </w:t>
      </w:r>
      <w:r w:rsidR="00691334">
        <w:rPr>
          <w:rFonts w:ascii="Arial" w:hAnsi="Arial" w:cs="Arial"/>
        </w:rPr>
        <w:t>Gegebenenfalls</w:t>
      </w:r>
      <w:r w:rsidR="00974540">
        <w:rPr>
          <w:rFonts w:ascii="Arial" w:hAnsi="Arial" w:cs="Arial"/>
        </w:rPr>
        <w:t xml:space="preserve"> kann auf eine Messfahrtenplanung verzich</w:t>
      </w:r>
      <w:r w:rsidR="00986E50">
        <w:rPr>
          <w:rFonts w:ascii="Arial" w:hAnsi="Arial" w:cs="Arial"/>
        </w:rPr>
        <w:t>t</w:t>
      </w:r>
      <w:r w:rsidR="00974540">
        <w:rPr>
          <w:rFonts w:ascii="Arial" w:hAnsi="Arial" w:cs="Arial"/>
        </w:rPr>
        <w:t xml:space="preserve">et werden, </w:t>
      </w:r>
      <w:r w:rsidR="00986E50">
        <w:rPr>
          <w:rFonts w:ascii="Arial" w:hAnsi="Arial" w:cs="Arial"/>
        </w:rPr>
        <w:t>sofern</w:t>
      </w:r>
      <w:r w:rsidR="00974540">
        <w:rPr>
          <w:rFonts w:ascii="Arial" w:hAnsi="Arial" w:cs="Arial"/>
        </w:rPr>
        <w:t xml:space="preserve"> kein oder nur geringer Einfluss auf die Disposition der Fahrzeuge besteht.</w:t>
      </w:r>
      <w:r w:rsidR="00986E50">
        <w:rPr>
          <w:rFonts w:ascii="Arial" w:hAnsi="Arial" w:cs="Arial"/>
        </w:rPr>
        <w:t xml:space="preserve"> In diesem Fall müssen die Zählfahrzeuge grundsätzlich ohne manuellen Eingriff im gesamten Linienbündel verkehren. </w:t>
      </w:r>
      <w:r w:rsidR="00691334">
        <w:rPr>
          <w:rFonts w:ascii="Arial" w:hAnsi="Arial" w:cs="Arial"/>
        </w:rPr>
        <w:t>Diese Vorgehensweise bedarf der Zustimmung der Verbundgesellschafft.</w:t>
      </w:r>
    </w:p>
    <w:p w14:paraId="64D4A113" w14:textId="77777777" w:rsidR="00745DE7" w:rsidRPr="00353F2B" w:rsidRDefault="0072107F" w:rsidP="00353F2B">
      <w:pPr>
        <w:jc w:val="both"/>
        <w:rPr>
          <w:rFonts w:ascii="Arial" w:hAnsi="Arial" w:cs="Arial"/>
        </w:rPr>
      </w:pPr>
      <w:r w:rsidRPr="00353F2B">
        <w:rPr>
          <w:rFonts w:ascii="Arial" w:hAnsi="Arial" w:cs="Arial"/>
        </w:rPr>
        <w:t>Es</w:t>
      </w:r>
      <w:r w:rsidR="00C45B5F" w:rsidRPr="00353F2B">
        <w:rPr>
          <w:rFonts w:ascii="Arial" w:hAnsi="Arial" w:cs="Arial"/>
        </w:rPr>
        <w:t xml:space="preserve"> </w:t>
      </w:r>
      <w:r w:rsidR="005E4B8E">
        <w:rPr>
          <w:rFonts w:ascii="Arial" w:hAnsi="Arial" w:cs="Arial"/>
        </w:rPr>
        <w:t>ist</w:t>
      </w:r>
      <w:r w:rsidR="00C45B5F" w:rsidRPr="00353F2B">
        <w:rPr>
          <w:rFonts w:ascii="Arial" w:hAnsi="Arial" w:cs="Arial"/>
        </w:rPr>
        <w:t xml:space="preserve"> jede fahrplanmäßige Fahrt</w:t>
      </w:r>
      <w:r w:rsidR="00177E1A">
        <w:rPr>
          <w:rFonts w:ascii="Arial" w:hAnsi="Arial" w:cs="Arial"/>
        </w:rPr>
        <w:t xml:space="preserve"> mindesten</w:t>
      </w:r>
      <w:r w:rsidR="005E4B8E">
        <w:rPr>
          <w:rFonts w:ascii="Arial" w:hAnsi="Arial" w:cs="Arial"/>
        </w:rPr>
        <w:t>s</w:t>
      </w:r>
    </w:p>
    <w:p w14:paraId="4C3454E8" w14:textId="77777777" w:rsidR="00B2229A" w:rsidRPr="00353F2B" w:rsidRDefault="00B2229A" w:rsidP="00066D6A">
      <w:pPr>
        <w:spacing w:after="0"/>
        <w:jc w:val="both"/>
        <w:rPr>
          <w:rFonts w:ascii="Arial" w:hAnsi="Arial" w:cs="Arial"/>
        </w:rPr>
      </w:pPr>
      <w:r w:rsidRPr="00353F2B">
        <w:rPr>
          <w:rFonts w:ascii="Arial" w:hAnsi="Arial" w:cs="Arial"/>
        </w:rPr>
        <w:t>M</w:t>
      </w:r>
      <w:r w:rsidR="00066D6A" w:rsidRPr="00353F2B">
        <w:rPr>
          <w:rFonts w:ascii="Arial" w:hAnsi="Arial" w:cs="Arial"/>
        </w:rPr>
        <w:t>ontag</w:t>
      </w:r>
      <w:r w:rsidRPr="00353F2B">
        <w:rPr>
          <w:rFonts w:ascii="Arial" w:hAnsi="Arial" w:cs="Arial"/>
        </w:rPr>
        <w:t xml:space="preserve"> – Fre</w:t>
      </w:r>
      <w:r w:rsidR="00066D6A" w:rsidRPr="00353F2B">
        <w:rPr>
          <w:rFonts w:ascii="Arial" w:hAnsi="Arial" w:cs="Arial"/>
        </w:rPr>
        <w:t>itag</w:t>
      </w:r>
      <w:r w:rsidRPr="00353F2B">
        <w:rPr>
          <w:rFonts w:ascii="Arial" w:hAnsi="Arial" w:cs="Arial"/>
        </w:rPr>
        <w:t xml:space="preserve"> </w:t>
      </w:r>
      <w:r w:rsidRPr="00353F2B">
        <w:rPr>
          <w:rFonts w:ascii="Arial" w:hAnsi="Arial" w:cs="Arial"/>
        </w:rPr>
        <w:tab/>
      </w:r>
      <w:r w:rsidR="00351578" w:rsidRPr="00353F2B">
        <w:rPr>
          <w:rFonts w:ascii="Arial" w:hAnsi="Arial" w:cs="Arial"/>
        </w:rPr>
        <w:t>2</w:t>
      </w:r>
      <w:r w:rsidR="00353F2B">
        <w:rPr>
          <w:rFonts w:ascii="Arial" w:hAnsi="Arial" w:cs="Arial"/>
        </w:rPr>
        <w:t xml:space="preserve"> </w:t>
      </w:r>
      <w:r w:rsidR="00351578" w:rsidRPr="00353F2B">
        <w:rPr>
          <w:rFonts w:ascii="Arial" w:hAnsi="Arial" w:cs="Arial"/>
        </w:rPr>
        <w:t>x</w:t>
      </w:r>
      <w:r w:rsidRPr="00353F2B">
        <w:rPr>
          <w:rFonts w:ascii="Arial" w:hAnsi="Arial" w:cs="Arial"/>
        </w:rPr>
        <w:t>,</w:t>
      </w:r>
    </w:p>
    <w:p w14:paraId="0EAA1D8E" w14:textId="77777777" w:rsidR="00B2229A" w:rsidRPr="00353F2B" w:rsidRDefault="00066D6A" w:rsidP="00066D6A">
      <w:pPr>
        <w:spacing w:after="0"/>
        <w:jc w:val="both"/>
        <w:rPr>
          <w:rFonts w:ascii="Arial" w:hAnsi="Arial" w:cs="Arial"/>
        </w:rPr>
      </w:pPr>
      <w:r w:rsidRPr="00353F2B">
        <w:rPr>
          <w:rFonts w:ascii="Arial" w:hAnsi="Arial" w:cs="Arial"/>
        </w:rPr>
        <w:t>Samstag</w:t>
      </w:r>
      <w:r w:rsidR="00B2229A" w:rsidRPr="00353F2B">
        <w:rPr>
          <w:rFonts w:ascii="Arial" w:hAnsi="Arial" w:cs="Arial"/>
        </w:rPr>
        <w:tab/>
      </w:r>
      <w:r w:rsidR="00B2229A" w:rsidRPr="00353F2B">
        <w:rPr>
          <w:rFonts w:ascii="Arial" w:hAnsi="Arial" w:cs="Arial"/>
        </w:rPr>
        <w:tab/>
      </w:r>
      <w:r w:rsidR="00351578" w:rsidRPr="00353F2B">
        <w:rPr>
          <w:rFonts w:ascii="Arial" w:hAnsi="Arial" w:cs="Arial"/>
        </w:rPr>
        <w:t>1</w:t>
      </w:r>
      <w:r w:rsidR="00353F2B">
        <w:rPr>
          <w:rFonts w:ascii="Arial" w:hAnsi="Arial" w:cs="Arial"/>
        </w:rPr>
        <w:t xml:space="preserve"> </w:t>
      </w:r>
      <w:r w:rsidR="00351578" w:rsidRPr="00353F2B">
        <w:rPr>
          <w:rFonts w:ascii="Arial" w:hAnsi="Arial" w:cs="Arial"/>
        </w:rPr>
        <w:t>x</w:t>
      </w:r>
      <w:r w:rsidR="00B2229A" w:rsidRPr="00353F2B">
        <w:rPr>
          <w:rFonts w:ascii="Arial" w:hAnsi="Arial" w:cs="Arial"/>
        </w:rPr>
        <w:t>,</w:t>
      </w:r>
    </w:p>
    <w:p w14:paraId="2F3C78D3" w14:textId="77777777" w:rsidR="00353F2B" w:rsidRDefault="00066D6A" w:rsidP="00EA5E96">
      <w:pPr>
        <w:jc w:val="both"/>
        <w:rPr>
          <w:rFonts w:ascii="Arial" w:hAnsi="Arial" w:cs="Arial"/>
        </w:rPr>
      </w:pPr>
      <w:r w:rsidRPr="00353F2B">
        <w:rPr>
          <w:rFonts w:ascii="Arial" w:hAnsi="Arial" w:cs="Arial"/>
        </w:rPr>
        <w:t>Sonntag</w:t>
      </w:r>
      <w:r w:rsidR="00B2229A" w:rsidRPr="00353F2B">
        <w:rPr>
          <w:rFonts w:ascii="Arial" w:hAnsi="Arial" w:cs="Arial"/>
        </w:rPr>
        <w:tab/>
      </w:r>
      <w:r w:rsidR="00B2229A" w:rsidRPr="00353F2B">
        <w:rPr>
          <w:rFonts w:ascii="Arial" w:hAnsi="Arial" w:cs="Arial"/>
        </w:rPr>
        <w:tab/>
      </w:r>
      <w:r w:rsidR="00351578" w:rsidRPr="00353F2B">
        <w:rPr>
          <w:rFonts w:ascii="Arial" w:hAnsi="Arial" w:cs="Arial"/>
        </w:rPr>
        <w:t>1</w:t>
      </w:r>
      <w:r w:rsidR="00353F2B">
        <w:rPr>
          <w:rFonts w:ascii="Arial" w:hAnsi="Arial" w:cs="Arial"/>
        </w:rPr>
        <w:t xml:space="preserve"> </w:t>
      </w:r>
      <w:r w:rsidR="00351578" w:rsidRPr="00353F2B">
        <w:rPr>
          <w:rFonts w:ascii="Arial" w:hAnsi="Arial" w:cs="Arial"/>
        </w:rPr>
        <w:t>x</w:t>
      </w:r>
      <w:r w:rsidR="00B2229A" w:rsidRPr="00353F2B">
        <w:rPr>
          <w:rFonts w:ascii="Arial" w:hAnsi="Arial" w:cs="Arial"/>
        </w:rPr>
        <w:tab/>
      </w:r>
    </w:p>
    <w:p w14:paraId="3DF3FEE2" w14:textId="77777777" w:rsidR="00C45B5F" w:rsidRPr="00353F2B" w:rsidRDefault="00066D6A" w:rsidP="00EA5E96">
      <w:pPr>
        <w:jc w:val="both"/>
        <w:rPr>
          <w:rFonts w:ascii="Arial" w:hAnsi="Arial" w:cs="Arial"/>
        </w:rPr>
      </w:pPr>
      <w:r w:rsidRPr="00353F2B">
        <w:rPr>
          <w:rFonts w:ascii="Arial" w:hAnsi="Arial" w:cs="Arial"/>
        </w:rPr>
        <w:t xml:space="preserve">je </w:t>
      </w:r>
      <w:r w:rsidR="005E4B8E" w:rsidRPr="00353F2B">
        <w:rPr>
          <w:rFonts w:ascii="Arial" w:hAnsi="Arial" w:cs="Arial"/>
        </w:rPr>
        <w:t>Kalendermonat</w:t>
      </w:r>
      <w:r w:rsidR="005E4B8E">
        <w:rPr>
          <w:rFonts w:ascii="Arial" w:hAnsi="Arial" w:cs="Arial"/>
        </w:rPr>
        <w:t xml:space="preserve"> zu erfassen.</w:t>
      </w:r>
    </w:p>
    <w:p w14:paraId="548601D6" w14:textId="77777777" w:rsidR="00582B21" w:rsidRDefault="00582B21">
      <w:pPr>
        <w:rPr>
          <w:rFonts w:ascii="Arial" w:hAnsi="Arial" w:cs="Arial"/>
        </w:rPr>
      </w:pPr>
      <w:r>
        <w:rPr>
          <w:rFonts w:ascii="Arial" w:hAnsi="Arial" w:cs="Arial"/>
        </w:rPr>
        <w:br w:type="page"/>
      </w:r>
    </w:p>
    <w:p w14:paraId="34015180" w14:textId="77777777" w:rsidR="00475C29" w:rsidRPr="00353F2B" w:rsidRDefault="00066D6A" w:rsidP="00EA5E96">
      <w:pPr>
        <w:jc w:val="both"/>
        <w:rPr>
          <w:rFonts w:ascii="Arial" w:hAnsi="Arial" w:cs="Arial"/>
        </w:rPr>
      </w:pPr>
      <w:r w:rsidRPr="00353F2B">
        <w:rPr>
          <w:rFonts w:ascii="Arial" w:hAnsi="Arial" w:cs="Arial"/>
        </w:rPr>
        <w:lastRenderedPageBreak/>
        <w:t>In den Ferienzeiten werden die fahrplanmäßige</w:t>
      </w:r>
      <w:r w:rsidR="00475C29" w:rsidRPr="00353F2B">
        <w:rPr>
          <w:rFonts w:ascii="Arial" w:hAnsi="Arial" w:cs="Arial"/>
        </w:rPr>
        <w:t xml:space="preserve">n Fahrten ebenfalls gleichmäßig erfasst. Dabei </w:t>
      </w:r>
      <w:r w:rsidR="005E4B8E">
        <w:rPr>
          <w:rFonts w:ascii="Arial" w:hAnsi="Arial" w:cs="Arial"/>
        </w:rPr>
        <w:t>gilt</w:t>
      </w:r>
      <w:r w:rsidR="00475C29" w:rsidRPr="00353F2B">
        <w:rPr>
          <w:rFonts w:ascii="Arial" w:hAnsi="Arial" w:cs="Arial"/>
        </w:rPr>
        <w:t xml:space="preserve"> in Abhängigkeit von der Feriendauer für die </w:t>
      </w:r>
      <w:proofErr w:type="spellStart"/>
      <w:r w:rsidR="00475C29" w:rsidRPr="00353F2B">
        <w:rPr>
          <w:rFonts w:ascii="Arial" w:hAnsi="Arial" w:cs="Arial"/>
        </w:rPr>
        <w:t>Tagesart</w:t>
      </w:r>
      <w:proofErr w:type="spellEnd"/>
      <w:r w:rsidR="00475C29" w:rsidRPr="00353F2B">
        <w:rPr>
          <w:rFonts w:ascii="Arial" w:hAnsi="Arial" w:cs="Arial"/>
        </w:rPr>
        <w:t xml:space="preserve"> Montag – Freitag folgende</w:t>
      </w:r>
      <w:r w:rsidR="005E4B8E">
        <w:rPr>
          <w:rFonts w:ascii="Arial" w:hAnsi="Arial" w:cs="Arial"/>
        </w:rPr>
        <w:t>r</w:t>
      </w:r>
      <w:r w:rsidR="00475C29" w:rsidRPr="00353F2B">
        <w:rPr>
          <w:rFonts w:ascii="Arial" w:hAnsi="Arial" w:cs="Arial"/>
        </w:rPr>
        <w:t xml:space="preserve"> </w:t>
      </w:r>
      <w:r w:rsidR="005E4B8E">
        <w:rPr>
          <w:rFonts w:ascii="Arial" w:hAnsi="Arial" w:cs="Arial"/>
        </w:rPr>
        <w:t>Mindesterhebungsumfang:</w:t>
      </w:r>
    </w:p>
    <w:p w14:paraId="31A05E6A" w14:textId="77777777" w:rsidR="00475C29" w:rsidRPr="00353F2B" w:rsidRDefault="00475C29" w:rsidP="00475C29">
      <w:pPr>
        <w:spacing w:after="0"/>
        <w:jc w:val="both"/>
        <w:rPr>
          <w:rFonts w:ascii="Arial" w:hAnsi="Arial" w:cs="Arial"/>
        </w:rPr>
      </w:pPr>
      <w:r w:rsidRPr="00353F2B">
        <w:rPr>
          <w:rFonts w:ascii="Arial" w:hAnsi="Arial" w:cs="Arial"/>
        </w:rPr>
        <w:t>1 Woche Ferien:</w:t>
      </w:r>
      <w:r w:rsidRPr="00353F2B">
        <w:rPr>
          <w:rFonts w:ascii="Arial" w:hAnsi="Arial" w:cs="Arial"/>
        </w:rPr>
        <w:tab/>
        <w:t xml:space="preserve">Zählfahrzeuge </w:t>
      </w:r>
      <w:r w:rsidR="00351578" w:rsidRPr="00353F2B">
        <w:rPr>
          <w:rFonts w:ascii="Arial" w:hAnsi="Arial" w:cs="Arial"/>
        </w:rPr>
        <w:t>betriebsmäßig</w:t>
      </w:r>
      <w:r w:rsidRPr="00353F2B">
        <w:rPr>
          <w:rFonts w:ascii="Arial" w:hAnsi="Arial" w:cs="Arial"/>
        </w:rPr>
        <w:t xml:space="preserve"> einsetzen</w:t>
      </w:r>
    </w:p>
    <w:p w14:paraId="7052C3D9" w14:textId="77777777" w:rsidR="00475C29" w:rsidRPr="00353F2B" w:rsidRDefault="00475C29" w:rsidP="00475C29">
      <w:pPr>
        <w:spacing w:after="0"/>
        <w:jc w:val="both"/>
        <w:rPr>
          <w:rFonts w:ascii="Arial" w:hAnsi="Arial" w:cs="Arial"/>
        </w:rPr>
      </w:pPr>
      <w:r w:rsidRPr="00353F2B">
        <w:rPr>
          <w:rFonts w:ascii="Arial" w:hAnsi="Arial" w:cs="Arial"/>
        </w:rPr>
        <w:t>2 Wochen Ferien:</w:t>
      </w:r>
      <w:r w:rsidRPr="00353F2B">
        <w:rPr>
          <w:rFonts w:ascii="Arial" w:hAnsi="Arial" w:cs="Arial"/>
        </w:rPr>
        <w:tab/>
        <w:t>1x</w:t>
      </w:r>
    </w:p>
    <w:p w14:paraId="323056A4" w14:textId="77777777" w:rsidR="00475C29" w:rsidRPr="00353F2B" w:rsidRDefault="00475C29" w:rsidP="00475C29">
      <w:pPr>
        <w:spacing w:after="0"/>
        <w:jc w:val="both"/>
        <w:rPr>
          <w:rFonts w:ascii="Arial" w:hAnsi="Arial" w:cs="Arial"/>
        </w:rPr>
      </w:pPr>
      <w:r w:rsidRPr="00353F2B">
        <w:rPr>
          <w:rFonts w:ascii="Arial" w:hAnsi="Arial" w:cs="Arial"/>
        </w:rPr>
        <w:t>3 Wochen Ferien:</w:t>
      </w:r>
      <w:r w:rsidRPr="00353F2B">
        <w:rPr>
          <w:rFonts w:ascii="Arial" w:hAnsi="Arial" w:cs="Arial"/>
        </w:rPr>
        <w:tab/>
        <w:t>1x</w:t>
      </w:r>
    </w:p>
    <w:p w14:paraId="0378A055" w14:textId="77777777" w:rsidR="00066D6A" w:rsidRPr="00353F2B" w:rsidRDefault="00475C29" w:rsidP="00EA5E96">
      <w:pPr>
        <w:jc w:val="both"/>
        <w:rPr>
          <w:rFonts w:ascii="Arial" w:hAnsi="Arial" w:cs="Arial"/>
        </w:rPr>
      </w:pPr>
      <w:r w:rsidRPr="00353F2B">
        <w:rPr>
          <w:rFonts w:ascii="Arial" w:hAnsi="Arial" w:cs="Arial"/>
        </w:rPr>
        <w:t>6 Wochen Ferien:</w:t>
      </w:r>
      <w:r w:rsidRPr="00353F2B">
        <w:rPr>
          <w:rFonts w:ascii="Arial" w:hAnsi="Arial" w:cs="Arial"/>
        </w:rPr>
        <w:tab/>
        <w:t>2x</w:t>
      </w:r>
      <w:r w:rsidR="00066D6A" w:rsidRPr="00353F2B">
        <w:rPr>
          <w:rFonts w:ascii="Arial" w:hAnsi="Arial" w:cs="Arial"/>
        </w:rPr>
        <w:t xml:space="preserve"> </w:t>
      </w:r>
    </w:p>
    <w:p w14:paraId="45AB8CAF" w14:textId="77777777" w:rsidR="00351578" w:rsidRPr="00353F2B" w:rsidRDefault="00475C29" w:rsidP="00EA5E96">
      <w:pPr>
        <w:jc w:val="both"/>
        <w:rPr>
          <w:rFonts w:ascii="Arial" w:hAnsi="Arial" w:cs="Arial"/>
        </w:rPr>
      </w:pPr>
      <w:r w:rsidRPr="00353F2B">
        <w:rPr>
          <w:rFonts w:ascii="Arial" w:hAnsi="Arial" w:cs="Arial"/>
        </w:rPr>
        <w:t xml:space="preserve">In den Tagesarten Samstag und Sonntag werden </w:t>
      </w:r>
      <w:r w:rsidR="00351578" w:rsidRPr="00353F2B">
        <w:rPr>
          <w:rFonts w:ascii="Arial" w:hAnsi="Arial" w:cs="Arial"/>
        </w:rPr>
        <w:t>die fahrplanmäßigen Fahrten in den 6-wöchigen Ferien mindestens einmal erfasst. In den übrigen Ferien werden die Zählfahrzeuge entsprechend dem Betriebsablauf eingesetzt.</w:t>
      </w:r>
    </w:p>
    <w:p w14:paraId="6140EB11" w14:textId="77777777" w:rsidR="000C5EDD" w:rsidRPr="00353F2B" w:rsidRDefault="00BD68D6" w:rsidP="00FF24F6">
      <w:pPr>
        <w:rPr>
          <w:rFonts w:ascii="Arial" w:hAnsi="Arial" w:cs="Arial"/>
        </w:rPr>
      </w:pPr>
      <w:r w:rsidRPr="00353F2B">
        <w:rPr>
          <w:rFonts w:ascii="Arial" w:hAnsi="Arial" w:cs="Arial"/>
        </w:rPr>
        <w:t xml:space="preserve">Für jede Linie </w:t>
      </w:r>
      <w:r w:rsidR="00177E1A">
        <w:rPr>
          <w:rFonts w:ascii="Arial" w:hAnsi="Arial" w:cs="Arial"/>
        </w:rPr>
        <w:t xml:space="preserve">gibt der Auftraggeber </w:t>
      </w:r>
      <w:r w:rsidR="00044963" w:rsidRPr="00353F2B">
        <w:rPr>
          <w:rFonts w:ascii="Arial" w:hAnsi="Arial" w:cs="Arial"/>
        </w:rPr>
        <w:t xml:space="preserve">eine Zeitschichtung für die genannten Tagesarten vor. </w:t>
      </w:r>
      <w:r w:rsidR="00B50153" w:rsidRPr="00353F2B">
        <w:rPr>
          <w:rFonts w:ascii="Arial" w:hAnsi="Arial" w:cs="Arial"/>
        </w:rPr>
        <w:t>Hierbei ist von jeweils sieben</w:t>
      </w:r>
      <w:r w:rsidR="00347C26" w:rsidRPr="00353F2B">
        <w:rPr>
          <w:rFonts w:ascii="Arial" w:hAnsi="Arial" w:cs="Arial"/>
        </w:rPr>
        <w:t xml:space="preserve"> Zeitschichten für die </w:t>
      </w:r>
      <w:proofErr w:type="spellStart"/>
      <w:r w:rsidR="00347C26" w:rsidRPr="00353F2B">
        <w:rPr>
          <w:rFonts w:ascii="Arial" w:hAnsi="Arial" w:cs="Arial"/>
        </w:rPr>
        <w:t>Tagesar</w:t>
      </w:r>
      <w:r w:rsidR="00B50153" w:rsidRPr="00353F2B">
        <w:rPr>
          <w:rFonts w:ascii="Arial" w:hAnsi="Arial" w:cs="Arial"/>
        </w:rPr>
        <w:t>t</w:t>
      </w:r>
      <w:proofErr w:type="spellEnd"/>
      <w:r w:rsidR="00B50153" w:rsidRPr="00353F2B">
        <w:rPr>
          <w:rFonts w:ascii="Arial" w:hAnsi="Arial" w:cs="Arial"/>
        </w:rPr>
        <w:t xml:space="preserve"> Montag – Freitag und jeweils vier</w:t>
      </w:r>
      <w:r w:rsidR="00347C26" w:rsidRPr="00353F2B">
        <w:rPr>
          <w:rFonts w:ascii="Arial" w:hAnsi="Arial" w:cs="Arial"/>
        </w:rPr>
        <w:t xml:space="preserve"> Zeitschichten für die Tagesarten Samstag und Sonntag auszugehen. </w:t>
      </w:r>
      <w:r w:rsidR="000C5EDD" w:rsidRPr="00353F2B">
        <w:rPr>
          <w:rFonts w:ascii="Arial" w:hAnsi="Arial" w:cs="Arial"/>
        </w:rPr>
        <w:t>Eine Fahrt wird hierbei entsprechend dem größten zeitlichen Anteil einer Schicht zugeordnet.</w:t>
      </w:r>
    </w:p>
    <w:p w14:paraId="1286CEAF" w14:textId="77777777" w:rsidR="000C5EDD" w:rsidRDefault="00044963" w:rsidP="00FF24F6">
      <w:pPr>
        <w:rPr>
          <w:rFonts w:ascii="Arial" w:hAnsi="Arial" w:cs="Arial"/>
        </w:rPr>
      </w:pPr>
      <w:r w:rsidRPr="00353F2B">
        <w:rPr>
          <w:rFonts w:ascii="Arial" w:hAnsi="Arial" w:cs="Arial"/>
        </w:rPr>
        <w:t>Innerhalb der Ze</w:t>
      </w:r>
      <w:r w:rsidR="00347C26" w:rsidRPr="00353F2B">
        <w:rPr>
          <w:rFonts w:ascii="Arial" w:hAnsi="Arial" w:cs="Arial"/>
        </w:rPr>
        <w:t xml:space="preserve">itschichten müssen mindestens </w:t>
      </w:r>
      <w:r w:rsidR="00351578" w:rsidRPr="00353F2B">
        <w:rPr>
          <w:rFonts w:ascii="Arial" w:hAnsi="Arial" w:cs="Arial"/>
        </w:rPr>
        <w:t>95</w:t>
      </w:r>
      <w:r w:rsidRPr="00353F2B">
        <w:rPr>
          <w:rFonts w:ascii="Arial" w:hAnsi="Arial" w:cs="Arial"/>
        </w:rPr>
        <w:t xml:space="preserve"> % des erforderlichen Stichprobenumfangs </w:t>
      </w:r>
      <w:r w:rsidR="000C5EDD" w:rsidRPr="00353F2B">
        <w:rPr>
          <w:rFonts w:ascii="Arial" w:hAnsi="Arial" w:cs="Arial"/>
        </w:rPr>
        <w:t xml:space="preserve">über einen </w:t>
      </w:r>
      <w:r w:rsidR="00351578" w:rsidRPr="00353F2B">
        <w:rPr>
          <w:rFonts w:ascii="Arial" w:hAnsi="Arial" w:cs="Arial"/>
        </w:rPr>
        <w:t>Kalenderm</w:t>
      </w:r>
      <w:r w:rsidR="000C5EDD" w:rsidRPr="00353F2B">
        <w:rPr>
          <w:rFonts w:ascii="Arial" w:hAnsi="Arial" w:cs="Arial"/>
        </w:rPr>
        <w:t xml:space="preserve">onat </w:t>
      </w:r>
      <w:r w:rsidR="009F1D27">
        <w:rPr>
          <w:rFonts w:ascii="Arial" w:hAnsi="Arial" w:cs="Arial"/>
        </w:rPr>
        <w:t>formal korrekt und mit ausreichender Genauigkeit gemäß Kapitel 1.3.3</w:t>
      </w:r>
      <w:r w:rsidRPr="00353F2B">
        <w:rPr>
          <w:rFonts w:ascii="Arial" w:hAnsi="Arial" w:cs="Arial"/>
        </w:rPr>
        <w:t xml:space="preserve"> erfasst worden sein</w:t>
      </w:r>
      <w:r w:rsidR="00FF24F6" w:rsidRPr="00353F2B">
        <w:rPr>
          <w:rFonts w:ascii="Arial" w:hAnsi="Arial" w:cs="Arial"/>
        </w:rPr>
        <w:t xml:space="preserve">. </w:t>
      </w:r>
    </w:p>
    <w:p w14:paraId="58B3CB71" w14:textId="77777777" w:rsidR="003160D6" w:rsidRDefault="003160D6" w:rsidP="00FF24F6">
      <w:pPr>
        <w:rPr>
          <w:rFonts w:ascii="Arial" w:hAnsi="Arial" w:cs="Arial"/>
        </w:rPr>
      </w:pPr>
    </w:p>
    <w:p w14:paraId="04908CEA" w14:textId="77777777" w:rsidR="00974540" w:rsidRPr="00582B21" w:rsidRDefault="003160D6" w:rsidP="00582B21">
      <w:pPr>
        <w:pStyle w:val="berschrift3"/>
        <w:numPr>
          <w:ilvl w:val="2"/>
          <w:numId w:val="17"/>
        </w:numPr>
        <w:spacing w:after="120"/>
      </w:pPr>
      <w:r w:rsidRPr="003160D6">
        <w:t>Anzahl der auszurüstenden Fahrzeuge</w:t>
      </w:r>
    </w:p>
    <w:p w14:paraId="387A9ED6" w14:textId="77777777" w:rsidR="00974540" w:rsidRPr="00353F2B" w:rsidRDefault="00974540" w:rsidP="00974540">
      <w:pPr>
        <w:jc w:val="both"/>
        <w:rPr>
          <w:rFonts w:ascii="Arial" w:hAnsi="Arial" w:cs="Arial"/>
        </w:rPr>
      </w:pPr>
      <w:r w:rsidRPr="00353F2B">
        <w:rPr>
          <w:rFonts w:ascii="Arial" w:hAnsi="Arial" w:cs="Arial"/>
        </w:rPr>
        <w:t xml:space="preserve">Die Fahrzeugflotte ist so ausreichend mit automatischen Zählgeräten auszustatten, dass die vorzunehmenden Erhebungen auf Grundlage der AFZS durchgeführt werden können. </w:t>
      </w:r>
      <w:r w:rsidR="00FF71F9">
        <w:rPr>
          <w:rFonts w:ascii="Arial" w:hAnsi="Arial" w:cs="Arial"/>
        </w:rPr>
        <w:t>Es sind mindestens 30%</w:t>
      </w:r>
      <w:r w:rsidR="00D2724E">
        <w:rPr>
          <w:rFonts w:ascii="Arial" w:hAnsi="Arial" w:cs="Arial"/>
        </w:rPr>
        <w:t xml:space="preserve"> der Fahrzeuge</w:t>
      </w:r>
      <w:r w:rsidR="00FF71F9">
        <w:rPr>
          <w:rFonts w:ascii="Arial" w:hAnsi="Arial" w:cs="Arial"/>
        </w:rPr>
        <w:t xml:space="preserve"> je Fahrzeugtyp und Betriebsstandort auszurüsten. Dies beinhaltet auch Fahrzeuge der Kategorie B.</w:t>
      </w:r>
    </w:p>
    <w:p w14:paraId="532C4990" w14:textId="77777777" w:rsidR="00353F2B" w:rsidRPr="00353F2B" w:rsidRDefault="00353F2B" w:rsidP="00FF24F6">
      <w:pPr>
        <w:rPr>
          <w:rFonts w:ascii="Arial" w:hAnsi="Arial" w:cs="Arial"/>
        </w:rPr>
      </w:pPr>
    </w:p>
    <w:p w14:paraId="650F00A3" w14:textId="77777777" w:rsidR="00353F2B" w:rsidRPr="00353F2B" w:rsidRDefault="00D25536" w:rsidP="00582B21">
      <w:pPr>
        <w:pStyle w:val="berschrift3"/>
        <w:numPr>
          <w:ilvl w:val="2"/>
          <w:numId w:val="17"/>
        </w:numPr>
        <w:spacing w:after="120"/>
      </w:pPr>
      <w:r w:rsidRPr="003160D6">
        <w:t xml:space="preserve">Genauigkeitsanforderung und </w:t>
      </w:r>
      <w:r w:rsidR="00353F2B" w:rsidRPr="003160D6">
        <w:t>–</w:t>
      </w:r>
      <w:proofErr w:type="spellStart"/>
      <w:r w:rsidRPr="003160D6">
        <w:t>überprüfung</w:t>
      </w:r>
      <w:proofErr w:type="spellEnd"/>
    </w:p>
    <w:p w14:paraId="0B985991" w14:textId="77777777" w:rsidR="008C7ED5" w:rsidRDefault="00BE0CCC" w:rsidP="008C7ED5">
      <w:pPr>
        <w:jc w:val="both"/>
        <w:rPr>
          <w:rFonts w:ascii="Arial" w:hAnsi="Arial" w:cs="Arial"/>
        </w:rPr>
      </w:pPr>
      <w:r w:rsidRPr="00353F2B">
        <w:rPr>
          <w:rFonts w:ascii="Arial" w:hAnsi="Arial" w:cs="Arial"/>
        </w:rPr>
        <w:t>Di</w:t>
      </w:r>
      <w:r w:rsidR="00D32D25">
        <w:rPr>
          <w:rFonts w:ascii="Arial" w:hAnsi="Arial" w:cs="Arial"/>
        </w:rPr>
        <w:t>e Genauigkeit der fahrzeugseitigen Komponenten</w:t>
      </w:r>
      <w:r w:rsidR="00D25536" w:rsidRPr="00353F2B">
        <w:rPr>
          <w:rFonts w:ascii="Arial" w:hAnsi="Arial" w:cs="Arial"/>
        </w:rPr>
        <w:t xml:space="preserve"> ist vom </w:t>
      </w:r>
      <w:r w:rsidR="00D32D25">
        <w:rPr>
          <w:rFonts w:ascii="Arial" w:hAnsi="Arial" w:cs="Arial"/>
        </w:rPr>
        <w:t>Aufragnehmer</w:t>
      </w:r>
      <w:r w:rsidR="00745DE7" w:rsidRPr="00353F2B">
        <w:rPr>
          <w:rFonts w:ascii="Arial" w:hAnsi="Arial" w:cs="Arial"/>
        </w:rPr>
        <w:t xml:space="preserve"> nachzuweisen.</w:t>
      </w:r>
      <w:r w:rsidR="00DA2D70" w:rsidRPr="00353F2B">
        <w:rPr>
          <w:rFonts w:ascii="Arial" w:hAnsi="Arial" w:cs="Arial"/>
        </w:rPr>
        <w:t xml:space="preserve"> </w:t>
      </w:r>
      <w:r w:rsidR="009E4263">
        <w:rPr>
          <w:rFonts w:ascii="Arial" w:hAnsi="Arial" w:cs="Arial"/>
        </w:rPr>
        <w:t>Es gelten die</w:t>
      </w:r>
      <w:r w:rsidR="009E4263" w:rsidRPr="009E4263">
        <w:rPr>
          <w:rFonts w:ascii="Arial" w:hAnsi="Arial" w:cs="Arial"/>
        </w:rPr>
        <w:t xml:space="preserve"> </w:t>
      </w:r>
      <w:r w:rsidR="009E4263">
        <w:rPr>
          <w:rFonts w:ascii="Arial" w:hAnsi="Arial" w:cs="Arial"/>
        </w:rPr>
        <w:t xml:space="preserve">Anforderungen des Anhangs 4 der EAR. </w:t>
      </w:r>
      <w:r w:rsidR="008C7ED5" w:rsidRPr="008C7ED5">
        <w:rPr>
          <w:rFonts w:ascii="Arial" w:hAnsi="Arial" w:cs="Arial"/>
        </w:rPr>
        <w:t>Die Abnahme der Kontrollzählun</w:t>
      </w:r>
      <w:r w:rsidR="008C7ED5">
        <w:rPr>
          <w:rFonts w:ascii="Arial" w:hAnsi="Arial" w:cs="Arial"/>
        </w:rPr>
        <w:t>g</w:t>
      </w:r>
      <w:r w:rsidR="008C7ED5" w:rsidRPr="008C7ED5">
        <w:rPr>
          <w:rFonts w:ascii="Arial" w:hAnsi="Arial" w:cs="Arial"/>
        </w:rPr>
        <w:t>en</w:t>
      </w:r>
      <w:r w:rsidR="008C7ED5">
        <w:rPr>
          <w:rFonts w:ascii="Arial" w:hAnsi="Arial" w:cs="Arial"/>
        </w:rPr>
        <w:t xml:space="preserve"> ist</w:t>
      </w:r>
      <w:r w:rsidR="008C7ED5" w:rsidRPr="008C7ED5">
        <w:rPr>
          <w:rFonts w:ascii="Arial" w:hAnsi="Arial" w:cs="Arial"/>
        </w:rPr>
        <w:t xml:space="preserve"> spätestens vier Monate</w:t>
      </w:r>
      <w:r w:rsidR="00D32D25">
        <w:rPr>
          <w:rFonts w:ascii="Arial" w:hAnsi="Arial" w:cs="Arial"/>
        </w:rPr>
        <w:t xml:space="preserve"> nach Betriebsbeginn</w:t>
      </w:r>
      <w:r w:rsidR="008C7ED5">
        <w:rPr>
          <w:rFonts w:ascii="Arial" w:hAnsi="Arial" w:cs="Arial"/>
        </w:rPr>
        <w:t xml:space="preserve"> erfolgreic</w:t>
      </w:r>
      <w:r w:rsidR="00D32D25">
        <w:rPr>
          <w:rFonts w:ascii="Arial" w:hAnsi="Arial" w:cs="Arial"/>
        </w:rPr>
        <w:t>h abzuschließen und dem Auftraggeber nach</w:t>
      </w:r>
      <w:r w:rsidR="00177E1A">
        <w:rPr>
          <w:rFonts w:ascii="Arial" w:hAnsi="Arial" w:cs="Arial"/>
        </w:rPr>
        <w:t>zuweisen.</w:t>
      </w:r>
    </w:p>
    <w:p w14:paraId="6EB0B5D0" w14:textId="77777777" w:rsidR="00177E1A" w:rsidRDefault="00177E1A" w:rsidP="005A4898">
      <w:pPr>
        <w:jc w:val="both"/>
        <w:rPr>
          <w:rFonts w:ascii="Arial" w:hAnsi="Arial" w:cs="Arial"/>
        </w:rPr>
      </w:pPr>
      <w:r w:rsidRPr="00C27708">
        <w:rPr>
          <w:rFonts w:ascii="Arial" w:hAnsi="Arial" w:cs="Arial"/>
        </w:rPr>
        <w:t>Gezählte Fahrten, die entsprechend der Einsteigerzahlen an ihrer stärksten belasteten Haltestelle mehr als 15 Minuten Verspätung haben, gelten als nicht verwertbar. Gleiches gilt sofern der Beginn der Fahrt mehr als 15 Min</w:t>
      </w:r>
      <w:r>
        <w:rPr>
          <w:rFonts w:ascii="Arial" w:hAnsi="Arial" w:cs="Arial"/>
        </w:rPr>
        <w:t>uten verspätet erfolgte.</w:t>
      </w:r>
    </w:p>
    <w:p w14:paraId="0C3BD7DD" w14:textId="77777777" w:rsidR="00177E1A" w:rsidRDefault="00177E1A" w:rsidP="008C7ED5">
      <w:pPr>
        <w:jc w:val="both"/>
        <w:rPr>
          <w:rFonts w:ascii="Arial" w:hAnsi="Arial" w:cs="Arial"/>
        </w:rPr>
      </w:pPr>
    </w:p>
    <w:p w14:paraId="6ED4F0F4" w14:textId="77777777" w:rsidR="00177E1A" w:rsidRPr="00582B21" w:rsidRDefault="00177E1A" w:rsidP="00582B21">
      <w:pPr>
        <w:pStyle w:val="berschrift3"/>
        <w:numPr>
          <w:ilvl w:val="2"/>
          <w:numId w:val="17"/>
        </w:numPr>
        <w:spacing w:after="120"/>
      </w:pPr>
      <w:r>
        <w:t>Datenlieferung</w:t>
      </w:r>
    </w:p>
    <w:p w14:paraId="7A2CBF44" w14:textId="4C6F14CE" w:rsidR="00177E1A" w:rsidRPr="00C27708" w:rsidRDefault="00177E1A" w:rsidP="00177E1A">
      <w:pPr>
        <w:jc w:val="both"/>
        <w:rPr>
          <w:rFonts w:ascii="Arial" w:hAnsi="Arial" w:cs="Arial"/>
        </w:rPr>
      </w:pPr>
      <w:r w:rsidRPr="00C27708">
        <w:rPr>
          <w:rFonts w:ascii="Arial" w:hAnsi="Arial" w:cs="Arial"/>
        </w:rPr>
        <w:t>Die Zähldaten sind täglich dem VRN über eine gesicherte Verbindung zur Verfügung zu stellen. Zur Übermittlung der Daten betreibt der VRN einen FTP-Server</w:t>
      </w:r>
      <w:r>
        <w:rPr>
          <w:rFonts w:ascii="Arial" w:hAnsi="Arial" w:cs="Arial"/>
        </w:rPr>
        <w:t>.</w:t>
      </w:r>
      <w:r w:rsidRPr="00C27708">
        <w:rPr>
          <w:rFonts w:ascii="Arial" w:hAnsi="Arial" w:cs="Arial"/>
        </w:rPr>
        <w:t xml:space="preserve"> Die Lieferung der AFZS-Daten an den VRN erfolgt </w:t>
      </w:r>
      <w:r w:rsidRPr="00B25764">
        <w:rPr>
          <w:rFonts w:ascii="Arial" w:hAnsi="Arial" w:cs="Arial"/>
        </w:rPr>
        <w:t xml:space="preserve">gemäß </w:t>
      </w:r>
      <w:r w:rsidR="008922E0" w:rsidRPr="00B25764">
        <w:rPr>
          <w:rFonts w:ascii="Arial" w:hAnsi="Arial" w:cs="Arial"/>
        </w:rPr>
        <w:t>der</w:t>
      </w:r>
      <w:r w:rsidRPr="00B25764">
        <w:rPr>
          <w:rFonts w:ascii="Arial" w:hAnsi="Arial" w:cs="Arial"/>
        </w:rPr>
        <w:t xml:space="preserve"> „Schnittstellenbeschreibung - Übergabe von Rohzähldaten im CSV-Format“</w:t>
      </w:r>
      <w:r w:rsidR="008922E0" w:rsidRPr="00B25764">
        <w:rPr>
          <w:rFonts w:ascii="Arial" w:hAnsi="Arial" w:cs="Arial"/>
        </w:rPr>
        <w:t xml:space="preserve"> in der Version V1.02</w:t>
      </w:r>
      <w:r w:rsidRPr="00B25764">
        <w:rPr>
          <w:rFonts w:ascii="Arial" w:hAnsi="Arial" w:cs="Arial"/>
        </w:rPr>
        <w:t>. Die Datenlieferung beginnt spätestens sechs Monate nach Betriebsbeginn des Linienbündels.</w:t>
      </w:r>
    </w:p>
    <w:p w14:paraId="21B29302" w14:textId="77777777" w:rsidR="009E4263" w:rsidRDefault="009E4263" w:rsidP="008C7ED5">
      <w:pPr>
        <w:jc w:val="both"/>
        <w:rPr>
          <w:rFonts w:ascii="Arial" w:hAnsi="Arial" w:cs="Arial"/>
        </w:rPr>
      </w:pPr>
    </w:p>
    <w:p w14:paraId="5ABE7E94" w14:textId="77777777" w:rsidR="00FE602D" w:rsidRDefault="00FE602D" w:rsidP="00FF24F6">
      <w:pPr>
        <w:jc w:val="both"/>
        <w:rPr>
          <w:rFonts w:ascii="Arial" w:hAnsi="Arial" w:cs="Arial"/>
        </w:rPr>
      </w:pPr>
    </w:p>
    <w:p w14:paraId="590ADF36" w14:textId="77777777" w:rsidR="00FE602D" w:rsidRPr="00F35B4C" w:rsidRDefault="00880A05" w:rsidP="00FE602D">
      <w:pPr>
        <w:pStyle w:val="berschrift2"/>
        <w:numPr>
          <w:ilvl w:val="1"/>
          <w:numId w:val="14"/>
        </w:numPr>
        <w:rPr>
          <w:rFonts w:ascii="Arial" w:hAnsi="Arial" w:cs="Arial"/>
          <w:b/>
          <w:color w:val="auto"/>
          <w:sz w:val="28"/>
          <w:szCs w:val="28"/>
        </w:rPr>
      </w:pPr>
      <w:r w:rsidRPr="00F35B4C">
        <w:rPr>
          <w:rFonts w:ascii="Arial" w:hAnsi="Arial" w:cs="Arial"/>
          <w:b/>
          <w:color w:val="auto"/>
          <w:sz w:val="28"/>
          <w:szCs w:val="28"/>
        </w:rPr>
        <w:lastRenderedPageBreak/>
        <w:t>Bereitstellung eines AFZS-Hintergrundsystems durch den VRN</w:t>
      </w:r>
    </w:p>
    <w:p w14:paraId="11220698" w14:textId="77777777" w:rsidR="00FE602D" w:rsidRPr="00F35B4C" w:rsidRDefault="00FE602D" w:rsidP="00FF24F6">
      <w:pPr>
        <w:jc w:val="both"/>
        <w:rPr>
          <w:rFonts w:ascii="Arial" w:hAnsi="Arial" w:cs="Arial"/>
        </w:rPr>
      </w:pPr>
    </w:p>
    <w:p w14:paraId="61639EE1" w14:textId="12988E19" w:rsidR="00FE602D" w:rsidRDefault="00CD70E7" w:rsidP="00CD70E7">
      <w:pPr>
        <w:jc w:val="both"/>
        <w:rPr>
          <w:rFonts w:ascii="Arial" w:hAnsi="Arial" w:cs="Arial"/>
        </w:rPr>
      </w:pPr>
      <w:r w:rsidRPr="00F35B4C">
        <w:rPr>
          <w:rFonts w:ascii="Arial" w:hAnsi="Arial" w:cs="Arial"/>
        </w:rPr>
        <w:t>Für die im Rahmen der Ausschreibung geforderten kontinuierlich und automatisch zu erhebenden Fahrgastzahlen wird neben der Fahrzeugtechnik auch ein Hintergrundsystem</w:t>
      </w:r>
      <w:r w:rsidR="00143371">
        <w:rPr>
          <w:rFonts w:ascii="Arial" w:hAnsi="Arial" w:cs="Arial"/>
        </w:rPr>
        <w:t xml:space="preserve"> (HGS)</w:t>
      </w:r>
      <w:r w:rsidRPr="00F35B4C">
        <w:rPr>
          <w:rFonts w:ascii="Arial" w:hAnsi="Arial" w:cs="Arial"/>
        </w:rPr>
        <w:t xml:space="preserve"> benötigt, das die gelieferten Fahrgastzahlen aufbereiten und auswerten kann.</w:t>
      </w:r>
      <w:r w:rsidR="005A4898">
        <w:rPr>
          <w:rFonts w:ascii="Arial" w:hAnsi="Arial" w:cs="Arial"/>
        </w:rPr>
        <w:t xml:space="preserve"> Der</w:t>
      </w:r>
      <w:r w:rsidR="0072465B">
        <w:rPr>
          <w:rFonts w:ascii="Arial" w:hAnsi="Arial" w:cs="Arial"/>
        </w:rPr>
        <w:t xml:space="preserve"> VRN stellt dem Auftragnehmer das HGS für Auswertungen</w:t>
      </w:r>
      <w:r w:rsidR="008E6FD3">
        <w:rPr>
          <w:rFonts w:ascii="Arial" w:hAnsi="Arial" w:cs="Arial"/>
        </w:rPr>
        <w:t xml:space="preserve"> kostenpflichtig</w:t>
      </w:r>
      <w:r w:rsidR="0072465B">
        <w:rPr>
          <w:rFonts w:ascii="Arial" w:hAnsi="Arial" w:cs="Arial"/>
        </w:rPr>
        <w:t xml:space="preserve"> zur Verfügung. </w:t>
      </w:r>
      <w:r w:rsidR="0072465B" w:rsidRPr="00B25764">
        <w:rPr>
          <w:rFonts w:ascii="Arial" w:hAnsi="Arial" w:cs="Arial"/>
        </w:rPr>
        <w:t xml:space="preserve">Näheres regelt der </w:t>
      </w:r>
      <w:r w:rsidR="00582B21" w:rsidRPr="00B25764">
        <w:rPr>
          <w:rFonts w:ascii="Arial" w:hAnsi="Arial" w:cs="Arial"/>
        </w:rPr>
        <w:t xml:space="preserve">in </w:t>
      </w:r>
      <w:r w:rsidR="00582B21" w:rsidRPr="00582B21">
        <w:rPr>
          <w:rFonts w:ascii="Arial" w:hAnsi="Arial" w:cs="Arial"/>
          <w:highlight w:val="yellow"/>
        </w:rPr>
        <w:t xml:space="preserve">Anlage 35 Anhang </w:t>
      </w:r>
      <w:r w:rsidR="00B25764">
        <w:rPr>
          <w:rFonts w:ascii="Arial" w:hAnsi="Arial" w:cs="Arial"/>
          <w:highlight w:val="yellow"/>
        </w:rPr>
        <w:t>3</w:t>
      </w:r>
      <w:r w:rsidR="00582B21" w:rsidRPr="00582B21">
        <w:rPr>
          <w:rFonts w:ascii="Arial" w:hAnsi="Arial" w:cs="Arial"/>
          <w:highlight w:val="yellow"/>
        </w:rPr>
        <w:t xml:space="preserve"> </w:t>
      </w:r>
      <w:r w:rsidR="0072465B" w:rsidRPr="00582B21">
        <w:rPr>
          <w:rFonts w:ascii="Arial" w:hAnsi="Arial" w:cs="Arial"/>
          <w:highlight w:val="yellow"/>
        </w:rPr>
        <w:t>beigefügte Vertrag.</w:t>
      </w:r>
    </w:p>
    <w:p w14:paraId="45D2F747" w14:textId="77777777" w:rsidR="00EF3D92" w:rsidRDefault="00EF3D92" w:rsidP="00CD70E7">
      <w:pPr>
        <w:jc w:val="both"/>
        <w:rPr>
          <w:rFonts w:ascii="Arial" w:hAnsi="Arial" w:cs="Arial"/>
        </w:rPr>
      </w:pPr>
    </w:p>
    <w:p w14:paraId="49653AF4" w14:textId="77777777" w:rsidR="004E53CC" w:rsidRPr="008E6FD3" w:rsidRDefault="004E53CC" w:rsidP="00582B21">
      <w:pPr>
        <w:pStyle w:val="berschrift3"/>
        <w:spacing w:after="120"/>
        <w:ind w:left="0" w:firstLine="0"/>
      </w:pPr>
      <w:r>
        <w:t>1.4.1</w:t>
      </w:r>
      <w:r>
        <w:tab/>
        <w:t>Wesentliche Inhalte des HGS</w:t>
      </w:r>
    </w:p>
    <w:p w14:paraId="4B938C84" w14:textId="77777777" w:rsidR="004E53CC" w:rsidRPr="008E6FD3" w:rsidRDefault="004E53CC" w:rsidP="008E6FD3">
      <w:pPr>
        <w:spacing w:after="0" w:line="276" w:lineRule="auto"/>
        <w:jc w:val="both"/>
        <w:rPr>
          <w:rFonts w:ascii="Arial" w:hAnsi="Arial" w:cs="Arial"/>
          <w:b/>
        </w:rPr>
      </w:pPr>
      <w:proofErr w:type="spellStart"/>
      <w:r w:rsidRPr="008E6FD3">
        <w:rPr>
          <w:rFonts w:ascii="Arial" w:hAnsi="Arial" w:cs="Arial"/>
          <w:b/>
        </w:rPr>
        <w:t>Sensormonitoring</w:t>
      </w:r>
      <w:proofErr w:type="spellEnd"/>
    </w:p>
    <w:p w14:paraId="768270AD" w14:textId="77777777" w:rsidR="004E53CC" w:rsidRPr="008E6FD3" w:rsidRDefault="004E53CC" w:rsidP="008E6FD3">
      <w:pPr>
        <w:spacing w:line="276" w:lineRule="auto"/>
        <w:jc w:val="both"/>
        <w:rPr>
          <w:rFonts w:ascii="Arial" w:hAnsi="Arial" w:cs="Arial"/>
        </w:rPr>
      </w:pPr>
      <w:proofErr w:type="spellStart"/>
      <w:r w:rsidRPr="008E6FD3">
        <w:rPr>
          <w:rFonts w:ascii="Arial" w:hAnsi="Arial" w:cs="Arial"/>
        </w:rPr>
        <w:t>maBinso</w:t>
      </w:r>
      <w:proofErr w:type="spellEnd"/>
      <w:r w:rsidRPr="008E6FD3">
        <w:rPr>
          <w:rFonts w:ascii="Arial" w:hAnsi="Arial" w:cs="Arial"/>
        </w:rPr>
        <w:t xml:space="preserve"> S</w:t>
      </w:r>
      <w:r w:rsidR="005A4898">
        <w:rPr>
          <w:rFonts w:ascii="Arial" w:hAnsi="Arial" w:cs="Arial"/>
        </w:rPr>
        <w:t>tudio</w:t>
      </w:r>
      <w:r w:rsidRPr="008E6FD3">
        <w:rPr>
          <w:rFonts w:ascii="Arial" w:hAnsi="Arial" w:cs="Arial"/>
        </w:rPr>
        <w:t xml:space="preserve"> bietet eine technische Sensorüberwachung. Die Software überprüft auf Basis der Rohdaten aus dem Fahrzeug täglich die Differenzen zwischen Ein- und Aussteigern über den Tag. Die Differenzen werden anhand eines einstellbaren Schwellenwertes bewertet und im Störfall zielgerichtet Hinweise für vorliegende technische Störungen am Zählsystem geliefert. Über das Hintergrundsystem können ebenso die Zustände der einzelnen Sensoren in den Fahrzeugen abgerufen werden.</w:t>
      </w:r>
    </w:p>
    <w:p w14:paraId="05299D0E" w14:textId="77777777" w:rsidR="004E53CC" w:rsidRPr="008E6FD3" w:rsidRDefault="004E53CC" w:rsidP="008E6FD3">
      <w:pPr>
        <w:spacing w:after="0" w:line="276" w:lineRule="auto"/>
        <w:jc w:val="both"/>
        <w:rPr>
          <w:rFonts w:ascii="Arial" w:hAnsi="Arial" w:cs="Arial"/>
          <w:b/>
        </w:rPr>
      </w:pPr>
      <w:r w:rsidRPr="008E6FD3">
        <w:rPr>
          <w:rFonts w:ascii="Arial" w:hAnsi="Arial" w:cs="Arial"/>
          <w:b/>
        </w:rPr>
        <w:t>Zähldatenzuordnung</w:t>
      </w:r>
    </w:p>
    <w:p w14:paraId="287ACD79" w14:textId="77777777" w:rsidR="004E53CC" w:rsidRPr="008E6FD3" w:rsidRDefault="004E53CC" w:rsidP="008E6FD3">
      <w:pPr>
        <w:spacing w:line="276" w:lineRule="auto"/>
        <w:jc w:val="both"/>
        <w:rPr>
          <w:rFonts w:ascii="Arial" w:hAnsi="Arial" w:cs="Arial"/>
        </w:rPr>
      </w:pPr>
      <w:r w:rsidRPr="008E6FD3">
        <w:rPr>
          <w:rFonts w:ascii="Arial" w:hAnsi="Arial" w:cs="Arial"/>
        </w:rPr>
        <w:t xml:space="preserve">Die AFZS-Rohdaten (Ein- und Aussteiger je Tür) mit einem Zeit- und Datumsstempel sowie den zugehörigen Haltestellen-Koordinaten werden </w:t>
      </w:r>
      <w:r w:rsidR="00A1407E" w:rsidRPr="008E6FD3">
        <w:rPr>
          <w:rFonts w:ascii="Arial" w:hAnsi="Arial" w:cs="Arial"/>
        </w:rPr>
        <w:t>an den VRN übermittelt</w:t>
      </w:r>
      <w:r w:rsidRPr="008E6FD3">
        <w:rPr>
          <w:rFonts w:ascii="Arial" w:hAnsi="Arial" w:cs="Arial"/>
        </w:rPr>
        <w:t xml:space="preserve"> und dort mit den Fahrplanfahrten </w:t>
      </w:r>
      <w:proofErr w:type="spellStart"/>
      <w:r w:rsidRPr="008E6FD3">
        <w:rPr>
          <w:rFonts w:ascii="Arial" w:hAnsi="Arial" w:cs="Arial"/>
        </w:rPr>
        <w:t>gematcht</w:t>
      </w:r>
      <w:proofErr w:type="spellEnd"/>
      <w:r w:rsidRPr="008E6FD3">
        <w:rPr>
          <w:rFonts w:ascii="Arial" w:hAnsi="Arial" w:cs="Arial"/>
        </w:rPr>
        <w:t>. Diese Zuordnung der Zähldaten zu den Fahrplanfahrten funktioniert automatisch und auf Basis der im VRN vorliegenden DIVA-Daten innerhalb des Hintergrundsystems.</w:t>
      </w:r>
    </w:p>
    <w:p w14:paraId="0A2954F5" w14:textId="77777777" w:rsidR="00A1407E" w:rsidRDefault="008E6FD3" w:rsidP="008E6FD3">
      <w:pPr>
        <w:spacing w:line="276" w:lineRule="auto"/>
        <w:jc w:val="both"/>
        <w:rPr>
          <w:rFonts w:ascii="Arial" w:hAnsi="Arial" w:cs="Arial"/>
        </w:rPr>
      </w:pPr>
      <w:r w:rsidRPr="009F1D27">
        <w:rPr>
          <w:rFonts w:ascii="Arial" w:hAnsi="Arial" w:cs="Arial"/>
        </w:rPr>
        <w:t xml:space="preserve">Sofern die </w:t>
      </w:r>
      <w:r w:rsidR="003913C5" w:rsidRPr="009F1D27">
        <w:rPr>
          <w:rFonts w:ascii="Arial" w:hAnsi="Arial" w:cs="Arial"/>
        </w:rPr>
        <w:t>Sensoren</w:t>
      </w:r>
      <w:r w:rsidRPr="009F1D27">
        <w:rPr>
          <w:rFonts w:ascii="Arial" w:hAnsi="Arial" w:cs="Arial"/>
        </w:rPr>
        <w:t xml:space="preserve"> im Fahrzeug mit dem Bordrechner gekoppelt sind, kann das </w:t>
      </w:r>
      <w:proofErr w:type="spellStart"/>
      <w:r w:rsidRPr="009F1D27">
        <w:rPr>
          <w:rFonts w:ascii="Arial" w:hAnsi="Arial" w:cs="Arial"/>
        </w:rPr>
        <w:t>matching</w:t>
      </w:r>
      <w:proofErr w:type="spellEnd"/>
      <w:r w:rsidRPr="009F1D27">
        <w:rPr>
          <w:rFonts w:ascii="Arial" w:hAnsi="Arial" w:cs="Arial"/>
        </w:rPr>
        <w:t xml:space="preserve"> darüber erfolgen.</w:t>
      </w:r>
    </w:p>
    <w:p w14:paraId="6EACDEBE" w14:textId="77777777" w:rsidR="004E53CC" w:rsidRPr="008E6FD3" w:rsidRDefault="004E53CC" w:rsidP="008E6FD3">
      <w:pPr>
        <w:spacing w:after="0" w:line="276" w:lineRule="auto"/>
        <w:jc w:val="both"/>
        <w:rPr>
          <w:rFonts w:ascii="Arial" w:hAnsi="Arial" w:cs="Arial"/>
          <w:b/>
        </w:rPr>
      </w:pPr>
      <w:r w:rsidRPr="008E6FD3">
        <w:rPr>
          <w:rFonts w:ascii="Arial" w:hAnsi="Arial" w:cs="Arial"/>
          <w:b/>
        </w:rPr>
        <w:t>Güteprüfung</w:t>
      </w:r>
    </w:p>
    <w:p w14:paraId="78EA1183" w14:textId="77777777" w:rsidR="004E53CC" w:rsidRPr="008E6FD3" w:rsidRDefault="004E53CC" w:rsidP="008E6FD3">
      <w:pPr>
        <w:spacing w:line="276" w:lineRule="auto"/>
        <w:jc w:val="both"/>
        <w:rPr>
          <w:rFonts w:ascii="Arial" w:hAnsi="Arial" w:cs="Arial"/>
        </w:rPr>
      </w:pPr>
      <w:r w:rsidRPr="008E6FD3">
        <w:rPr>
          <w:rFonts w:ascii="Arial" w:hAnsi="Arial" w:cs="Arial"/>
        </w:rPr>
        <w:t xml:space="preserve">Nach der Zuordnung erfolgt die Güteprüfung der Zähldaten. Zähldaten von schlechter Güte werden nicht </w:t>
      </w:r>
      <w:r w:rsidR="005A4898" w:rsidRPr="008E6FD3">
        <w:rPr>
          <w:rFonts w:ascii="Arial" w:hAnsi="Arial" w:cs="Arial"/>
        </w:rPr>
        <w:t>weiterverarbeitet</w:t>
      </w:r>
      <w:r w:rsidRPr="008E6FD3">
        <w:rPr>
          <w:rFonts w:ascii="Arial" w:hAnsi="Arial" w:cs="Arial"/>
        </w:rPr>
        <w:t>. Dabei wird sichergestellt, dass es durch die Güteprüfung nicht zu Verwerfungen im Hinblick auf die Ermittlung der P/</w:t>
      </w:r>
      <w:proofErr w:type="spellStart"/>
      <w:r w:rsidRPr="008E6FD3">
        <w:rPr>
          <w:rFonts w:ascii="Arial" w:hAnsi="Arial" w:cs="Arial"/>
        </w:rPr>
        <w:t>Pkm</w:t>
      </w:r>
      <w:proofErr w:type="spellEnd"/>
      <w:r w:rsidRPr="008E6FD3">
        <w:rPr>
          <w:rFonts w:ascii="Arial" w:hAnsi="Arial" w:cs="Arial"/>
        </w:rPr>
        <w:t xml:space="preserve">-Werte kommt. </w:t>
      </w:r>
    </w:p>
    <w:p w14:paraId="46AEBD69" w14:textId="77777777" w:rsidR="004E53CC" w:rsidRPr="008E6FD3" w:rsidRDefault="004E53CC" w:rsidP="008E6FD3">
      <w:pPr>
        <w:spacing w:after="0" w:line="276" w:lineRule="auto"/>
        <w:jc w:val="both"/>
        <w:rPr>
          <w:rFonts w:ascii="Arial" w:hAnsi="Arial" w:cs="Arial"/>
          <w:b/>
          <w:color w:val="000000" w:themeColor="text1"/>
        </w:rPr>
      </w:pPr>
      <w:r w:rsidRPr="008E6FD3">
        <w:rPr>
          <w:rFonts w:ascii="Arial" w:hAnsi="Arial" w:cs="Arial"/>
          <w:b/>
          <w:color w:val="000000" w:themeColor="text1"/>
        </w:rPr>
        <w:t>Saldenausgleich</w:t>
      </w:r>
    </w:p>
    <w:p w14:paraId="38A5317F" w14:textId="77777777" w:rsidR="00C27708" w:rsidRPr="00353F2B" w:rsidRDefault="004E53CC" w:rsidP="00177E1A">
      <w:pPr>
        <w:spacing w:line="276" w:lineRule="auto"/>
        <w:jc w:val="both"/>
        <w:rPr>
          <w:rFonts w:ascii="Arial" w:hAnsi="Arial" w:cs="Arial"/>
        </w:rPr>
      </w:pPr>
      <w:r w:rsidRPr="00177E1A">
        <w:rPr>
          <w:rFonts w:ascii="Arial" w:hAnsi="Arial" w:cs="Arial"/>
        </w:rPr>
        <w:t xml:space="preserve">Für alle verwertbaren Zählfahrten wird anschließend ein Saldenausgleich </w:t>
      </w:r>
      <w:r w:rsidR="008E6FD3" w:rsidRPr="00177E1A">
        <w:rPr>
          <w:rFonts w:ascii="Arial" w:hAnsi="Arial" w:cs="Arial"/>
        </w:rPr>
        <w:t>auf der Basis der VDV</w:t>
      </w:r>
      <w:r w:rsidR="005A4898">
        <w:rPr>
          <w:rFonts w:ascii="Arial" w:hAnsi="Arial" w:cs="Arial"/>
        </w:rPr>
        <w:t>-Richtlinie</w:t>
      </w:r>
      <w:r w:rsidR="008E6FD3" w:rsidRPr="00177E1A">
        <w:rPr>
          <w:rFonts w:ascii="Arial" w:hAnsi="Arial" w:cs="Arial"/>
        </w:rPr>
        <w:t xml:space="preserve"> 457 </w:t>
      </w:r>
      <w:r w:rsidRPr="00177E1A">
        <w:rPr>
          <w:rFonts w:ascii="Arial" w:hAnsi="Arial" w:cs="Arial"/>
        </w:rPr>
        <w:t>durchgeführt. Dabei werden die ggf. voneinander abweichenden Summen für Ein- und Aussteiger ausgeglichen.</w:t>
      </w:r>
      <w:r w:rsidR="00C27708" w:rsidRPr="00C27708">
        <w:rPr>
          <w:rFonts w:ascii="Arial" w:hAnsi="Arial" w:cs="Arial"/>
        </w:rPr>
        <w:t xml:space="preserve"> </w:t>
      </w:r>
    </w:p>
    <w:p w14:paraId="3468B280" w14:textId="77777777" w:rsidR="00C27708" w:rsidRDefault="00C27708" w:rsidP="00177E1A">
      <w:pPr>
        <w:spacing w:line="276" w:lineRule="auto"/>
        <w:jc w:val="both"/>
        <w:rPr>
          <w:rFonts w:ascii="Arial" w:hAnsi="Arial" w:cs="Arial"/>
        </w:rPr>
      </w:pPr>
      <w:r w:rsidRPr="00353F2B">
        <w:rPr>
          <w:rFonts w:ascii="Arial" w:hAnsi="Arial" w:cs="Arial"/>
        </w:rPr>
        <w:t>In Ausnahmefälle</w:t>
      </w:r>
      <w:r>
        <w:rPr>
          <w:rFonts w:ascii="Arial" w:hAnsi="Arial" w:cs="Arial"/>
        </w:rPr>
        <w:t xml:space="preserve">n kann die Saldierung </w:t>
      </w:r>
      <w:r w:rsidRPr="00353F2B">
        <w:rPr>
          <w:rFonts w:ascii="Arial" w:hAnsi="Arial" w:cs="Arial"/>
        </w:rPr>
        <w:t>linienscharf in Abstimmung mit</w:t>
      </w:r>
      <w:r>
        <w:rPr>
          <w:rFonts w:ascii="Arial" w:hAnsi="Arial" w:cs="Arial"/>
        </w:rPr>
        <w:t xml:space="preserve"> der Verbundgesellschaft</w:t>
      </w:r>
      <w:r w:rsidRPr="00353F2B">
        <w:rPr>
          <w:rFonts w:ascii="Arial" w:hAnsi="Arial" w:cs="Arial"/>
        </w:rPr>
        <w:t xml:space="preserve"> zum </w:t>
      </w:r>
      <w:proofErr w:type="spellStart"/>
      <w:r w:rsidRPr="00353F2B">
        <w:rPr>
          <w:rFonts w:ascii="Arial" w:hAnsi="Arial" w:cs="Arial"/>
        </w:rPr>
        <w:t>Maximumwert</w:t>
      </w:r>
      <w:proofErr w:type="spellEnd"/>
      <w:r w:rsidRPr="00353F2B">
        <w:rPr>
          <w:rFonts w:ascii="Arial" w:hAnsi="Arial" w:cs="Arial"/>
        </w:rPr>
        <w:t xml:space="preserve"> hin angepasst werden. </w:t>
      </w:r>
      <w:r>
        <w:rPr>
          <w:rFonts w:ascii="Arial" w:hAnsi="Arial" w:cs="Arial"/>
        </w:rPr>
        <w:t>Dabei muss der Anteil der</w:t>
      </w:r>
      <w:r w:rsidRPr="00353F2B">
        <w:rPr>
          <w:rFonts w:ascii="Arial" w:hAnsi="Arial" w:cs="Arial"/>
        </w:rPr>
        <w:t xml:space="preserve"> </w:t>
      </w:r>
      <w:r>
        <w:rPr>
          <w:rFonts w:ascii="Arial" w:hAnsi="Arial" w:cs="Arial"/>
        </w:rPr>
        <w:t>Ein- bzw.</w:t>
      </w:r>
      <w:r w:rsidRPr="00353F2B">
        <w:rPr>
          <w:rFonts w:ascii="Arial" w:hAnsi="Arial" w:cs="Arial"/>
        </w:rPr>
        <w:t xml:space="preserve"> Aussteiger fahrtbezogen mindestens zu 60 % an einer Haltestelle vorkommen.</w:t>
      </w:r>
      <w:r>
        <w:rPr>
          <w:rFonts w:ascii="Arial" w:hAnsi="Arial" w:cs="Arial"/>
        </w:rPr>
        <w:t xml:space="preserve"> Dies betrifft im wesentlichen Linien mit einem eindeutigen Charakter im Zu- und </w:t>
      </w:r>
      <w:proofErr w:type="spellStart"/>
      <w:r>
        <w:rPr>
          <w:rFonts w:ascii="Arial" w:hAnsi="Arial" w:cs="Arial"/>
        </w:rPr>
        <w:t>Abbringerverkehr</w:t>
      </w:r>
      <w:proofErr w:type="spellEnd"/>
      <w:r>
        <w:rPr>
          <w:rFonts w:ascii="Arial" w:hAnsi="Arial" w:cs="Arial"/>
        </w:rPr>
        <w:t xml:space="preserve"> sowie Linien, die eindeutig auf Schulen/Schulzentren ausgerichtet sind.</w:t>
      </w:r>
    </w:p>
    <w:p w14:paraId="2F94986A" w14:textId="77777777" w:rsidR="00582B21" w:rsidRPr="00353F2B" w:rsidRDefault="00582B21" w:rsidP="00177E1A">
      <w:pPr>
        <w:spacing w:line="276" w:lineRule="auto"/>
        <w:jc w:val="both"/>
        <w:rPr>
          <w:rFonts w:ascii="Arial" w:hAnsi="Arial" w:cs="Arial"/>
        </w:rPr>
      </w:pPr>
    </w:p>
    <w:p w14:paraId="72A7F205" w14:textId="77777777" w:rsidR="004E53CC" w:rsidRPr="008E6FD3" w:rsidRDefault="004E53CC" w:rsidP="008E6FD3">
      <w:pPr>
        <w:spacing w:after="0" w:line="276" w:lineRule="auto"/>
        <w:jc w:val="both"/>
        <w:rPr>
          <w:rFonts w:ascii="Arial" w:hAnsi="Arial" w:cs="Arial"/>
          <w:b/>
        </w:rPr>
      </w:pPr>
      <w:r w:rsidRPr="008E6FD3">
        <w:rPr>
          <w:rFonts w:ascii="Arial" w:hAnsi="Arial" w:cs="Arial"/>
          <w:b/>
        </w:rPr>
        <w:t>Messfahrtenplanung</w:t>
      </w:r>
    </w:p>
    <w:p w14:paraId="2FFCB004" w14:textId="77777777" w:rsidR="004E53CC" w:rsidRPr="008E6FD3" w:rsidRDefault="004E53CC" w:rsidP="008E6FD3">
      <w:pPr>
        <w:spacing w:line="276" w:lineRule="auto"/>
        <w:jc w:val="both"/>
        <w:rPr>
          <w:rFonts w:ascii="Arial" w:hAnsi="Arial" w:cs="Arial"/>
        </w:rPr>
      </w:pPr>
      <w:r w:rsidRPr="008E6FD3">
        <w:rPr>
          <w:rFonts w:ascii="Arial" w:hAnsi="Arial" w:cs="Arial"/>
        </w:rPr>
        <w:t>Zur Einsatzplanung der Zählfahrzeuge bietet das System eine Messfahrtenplanung zur Erfüllung des vom Verbund vorgegebenen Stichprobenumfanges auf Monatsbasis. Um statistischen Anforderungen gerecht zu werden, muss der Einsatz der Zählfahrzeuge die Vorgaben der VDV-</w:t>
      </w:r>
      <w:r w:rsidRPr="008E6FD3">
        <w:rPr>
          <w:rFonts w:ascii="Arial" w:hAnsi="Arial" w:cs="Arial"/>
        </w:rPr>
        <w:lastRenderedPageBreak/>
        <w:t>Richtlinie 457 erfüllen, die eine zufallsmäßige Gleichverteilung der Fahrten über die Stichprobe vorschreibt. Um den vorgeschriebenen Anteil der Zählfahrten zu erreichen und gleichzeitig die Zufälligkeit der erhobenen Fahrten sicherzustellen, werden alle zu zählenden Fahrten umlauforientiert in eine zufällige Reihenfolge gebracht, die dann der Reihe nach durch den Fahrzeugeinsatz abzuarbeiten sind. Gleichzeitig können Ereignisse wie Umleitungen und Sonderverkehre in der betrieblichen Disposition berücksichtigt werden, was eine gewisse Flexibilität bei der Disposition sichert.</w:t>
      </w:r>
    </w:p>
    <w:p w14:paraId="0BF94938" w14:textId="77777777" w:rsidR="004E53CC" w:rsidRPr="008E6FD3" w:rsidRDefault="004E53CC" w:rsidP="008E6FD3">
      <w:pPr>
        <w:spacing w:after="0" w:line="276" w:lineRule="auto"/>
        <w:jc w:val="both"/>
        <w:rPr>
          <w:rFonts w:ascii="Arial" w:hAnsi="Arial" w:cs="Arial"/>
          <w:b/>
          <w:color w:val="000000" w:themeColor="text1"/>
        </w:rPr>
      </w:pPr>
      <w:r w:rsidRPr="008E6FD3">
        <w:rPr>
          <w:rFonts w:ascii="Arial" w:hAnsi="Arial" w:cs="Arial"/>
          <w:b/>
          <w:color w:val="000000" w:themeColor="text1"/>
        </w:rPr>
        <w:t>Auswertung und Hochrechnung</w:t>
      </w:r>
    </w:p>
    <w:p w14:paraId="757AB2EC" w14:textId="77777777" w:rsidR="004E53CC" w:rsidRPr="008E6FD3" w:rsidRDefault="004E53CC" w:rsidP="008E6FD3">
      <w:pPr>
        <w:spacing w:line="276" w:lineRule="auto"/>
        <w:jc w:val="both"/>
        <w:rPr>
          <w:rFonts w:ascii="Arial" w:hAnsi="Arial" w:cs="Arial"/>
          <w:color w:val="000000" w:themeColor="text1"/>
        </w:rPr>
      </w:pPr>
      <w:proofErr w:type="spellStart"/>
      <w:r w:rsidRPr="008E6FD3">
        <w:rPr>
          <w:rFonts w:ascii="Arial" w:hAnsi="Arial" w:cs="Arial"/>
          <w:color w:val="000000" w:themeColor="text1"/>
        </w:rPr>
        <w:t>maBinso</w:t>
      </w:r>
      <w:proofErr w:type="spellEnd"/>
      <w:r w:rsidRPr="008E6FD3">
        <w:rPr>
          <w:rFonts w:ascii="Arial" w:hAnsi="Arial" w:cs="Arial"/>
          <w:color w:val="000000" w:themeColor="text1"/>
        </w:rPr>
        <w:t xml:space="preserve"> Studio bietet eine Reihe von Auswertungs- und Berichtsfunktionen. Über tabellarische und grafische Auswertungen können für Haltestellen, Strecken- und Streckenabschnitte, Fahrzeuge sowie Linien und Netze die Einsteiger, Aussteiger, Belegungen sowie Personenkilometer ermittelt werden. Darüber hinaus können auf Basis der erhobenen Fahrgastzahlen Monatswerte für die Anzahl der beförderten Personen sowie Personenkilometer hochgerechnet werden.</w:t>
      </w:r>
    </w:p>
    <w:p w14:paraId="7F2EEFCE" w14:textId="77777777" w:rsidR="00A1407E" w:rsidRPr="008E6FD3" w:rsidRDefault="00A1407E" w:rsidP="008E6FD3">
      <w:pPr>
        <w:spacing w:line="276" w:lineRule="auto"/>
        <w:jc w:val="both"/>
        <w:rPr>
          <w:rFonts w:ascii="Arial" w:hAnsi="Arial" w:cs="Arial"/>
          <w:color w:val="000000" w:themeColor="text1"/>
        </w:rPr>
      </w:pPr>
      <w:r w:rsidRPr="008E6FD3">
        <w:rPr>
          <w:rFonts w:ascii="Arial" w:hAnsi="Arial" w:cs="Arial"/>
          <w:color w:val="000000" w:themeColor="text1"/>
        </w:rPr>
        <w:t>Des Weiteren erhalten die Verkehrsunternehmen Informationen</w:t>
      </w:r>
    </w:p>
    <w:p w14:paraId="46B2BD94" w14:textId="77777777" w:rsidR="00A1407E" w:rsidRPr="008E6FD3" w:rsidRDefault="00A1407E" w:rsidP="008E6FD3">
      <w:pPr>
        <w:pStyle w:val="Listenabsatz"/>
        <w:numPr>
          <w:ilvl w:val="0"/>
          <w:numId w:val="15"/>
        </w:numPr>
        <w:spacing w:line="276" w:lineRule="auto"/>
        <w:ind w:left="360"/>
        <w:jc w:val="both"/>
        <w:rPr>
          <w:rFonts w:ascii="Arial" w:hAnsi="Arial" w:cs="Arial"/>
          <w:color w:val="000000" w:themeColor="text1"/>
        </w:rPr>
      </w:pPr>
      <w:r w:rsidRPr="008E6FD3">
        <w:rPr>
          <w:rFonts w:ascii="Arial" w:hAnsi="Arial" w:cs="Arial"/>
          <w:color w:val="000000" w:themeColor="text1"/>
        </w:rPr>
        <w:t>für welche Fahrplanfahrten gültige Zähldaten vorliegen,</w:t>
      </w:r>
    </w:p>
    <w:p w14:paraId="521FA776" w14:textId="77777777" w:rsidR="00A1407E" w:rsidRPr="008E6FD3" w:rsidRDefault="00A1407E" w:rsidP="008E6FD3">
      <w:pPr>
        <w:pStyle w:val="Listenabsatz"/>
        <w:numPr>
          <w:ilvl w:val="0"/>
          <w:numId w:val="15"/>
        </w:numPr>
        <w:spacing w:line="276" w:lineRule="auto"/>
        <w:ind w:left="360"/>
        <w:jc w:val="both"/>
        <w:rPr>
          <w:rFonts w:ascii="Arial" w:hAnsi="Arial" w:cs="Arial"/>
          <w:color w:val="000000" w:themeColor="text1"/>
        </w:rPr>
      </w:pPr>
      <w:r w:rsidRPr="008E6FD3">
        <w:rPr>
          <w:rFonts w:ascii="Arial" w:hAnsi="Arial" w:cs="Arial"/>
          <w:color w:val="000000" w:themeColor="text1"/>
        </w:rPr>
        <w:t>welche Fahrplanfahrten noch nicht erhoben wurden,</w:t>
      </w:r>
    </w:p>
    <w:p w14:paraId="23684BC3" w14:textId="77777777" w:rsidR="00A1407E" w:rsidRPr="008E6FD3" w:rsidRDefault="00A1407E" w:rsidP="008E6FD3">
      <w:pPr>
        <w:pStyle w:val="Listenabsatz"/>
        <w:numPr>
          <w:ilvl w:val="0"/>
          <w:numId w:val="15"/>
        </w:numPr>
        <w:spacing w:line="276" w:lineRule="auto"/>
        <w:ind w:left="360"/>
        <w:jc w:val="both"/>
        <w:rPr>
          <w:rFonts w:ascii="Arial" w:hAnsi="Arial" w:cs="Arial"/>
          <w:color w:val="000000" w:themeColor="text1"/>
        </w:rPr>
      </w:pPr>
      <w:r w:rsidRPr="008E6FD3">
        <w:rPr>
          <w:rFonts w:ascii="Arial" w:hAnsi="Arial" w:cs="Arial"/>
          <w:color w:val="000000" w:themeColor="text1"/>
        </w:rPr>
        <w:t>welche Fahrzeuge Zähldaten von guter bzw. schlechter Genauigkeit liefern,</w:t>
      </w:r>
    </w:p>
    <w:p w14:paraId="732F2EE9" w14:textId="77777777" w:rsidR="004E53CC" w:rsidRDefault="004E53CC" w:rsidP="00CD70E7">
      <w:pPr>
        <w:jc w:val="both"/>
        <w:rPr>
          <w:rFonts w:ascii="Arial" w:hAnsi="Arial" w:cs="Arial"/>
        </w:rPr>
      </w:pPr>
    </w:p>
    <w:p w14:paraId="58CFAB54" w14:textId="1A3F3879" w:rsidR="009C01D2" w:rsidRPr="00582B21" w:rsidRDefault="009C01D2" w:rsidP="00B25764">
      <w:pPr>
        <w:pStyle w:val="berschrift3"/>
        <w:ind w:left="0" w:firstLine="0"/>
        <w:rPr>
          <w:highlight w:val="yellow"/>
        </w:rPr>
      </w:pPr>
    </w:p>
    <w:sectPr w:rsidR="009C01D2" w:rsidRPr="00582B21" w:rsidSect="00353F2B">
      <w:headerReference w:type="even" r:id="rId8"/>
      <w:headerReference w:type="default" r:id="rId9"/>
      <w:footerReference w:type="even" r:id="rId10"/>
      <w:footerReference w:type="default" r:id="rId11"/>
      <w:headerReference w:type="first" r:id="rId12"/>
      <w:footerReference w:type="first" r:id="rId13"/>
      <w:pgSz w:w="11906" w:h="16838"/>
      <w:pgMar w:top="1134"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52223" w14:textId="77777777" w:rsidR="00353F2B" w:rsidRDefault="00353F2B" w:rsidP="004B4748">
      <w:pPr>
        <w:spacing w:after="0" w:line="240" w:lineRule="auto"/>
      </w:pPr>
      <w:r>
        <w:separator/>
      </w:r>
    </w:p>
  </w:endnote>
  <w:endnote w:type="continuationSeparator" w:id="0">
    <w:p w14:paraId="76909801" w14:textId="77777777" w:rsidR="00353F2B" w:rsidRDefault="00353F2B" w:rsidP="004B4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00000001"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D022C" w14:textId="77777777" w:rsidR="009B72C2" w:rsidRDefault="009B7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6115F" w14:textId="77777777" w:rsidR="00353F2B" w:rsidRDefault="00353F2B" w:rsidP="004B4748">
    <w:pPr>
      <w:pStyle w:val="Fuzeile"/>
    </w:pPr>
  </w:p>
  <w:sdt>
    <w:sdtPr>
      <w:id w:val="49578581"/>
      <w:docPartObj>
        <w:docPartGallery w:val="Page Numbers (Bottom of Page)"/>
        <w:docPartUnique/>
      </w:docPartObj>
    </w:sdtPr>
    <w:sdtEndPr/>
    <w:sdtContent>
      <w:sdt>
        <w:sdtPr>
          <w:id w:val="-1769616900"/>
          <w:docPartObj>
            <w:docPartGallery w:val="Page Numbers (Top of Page)"/>
            <w:docPartUnique/>
          </w:docPartObj>
        </w:sdtPr>
        <w:sdtEndPr/>
        <w:sdtContent>
          <w:p w14:paraId="5DB550B0" w14:textId="77777777" w:rsidR="00353F2B" w:rsidRPr="009B72C2" w:rsidRDefault="00353F2B" w:rsidP="004B4748">
            <w:pPr>
              <w:pStyle w:val="Fuzeile"/>
            </w:pPr>
          </w:p>
          <w:p w14:paraId="0FE54E5A" w14:textId="2CA374DE" w:rsidR="00353F2B" w:rsidRPr="009B72C2" w:rsidRDefault="00353F2B" w:rsidP="004B4748">
            <w:r w:rsidRPr="009B72C2">
              <w:tab/>
            </w:r>
            <w:r w:rsidRPr="009B72C2">
              <w:tab/>
            </w:r>
            <w:r w:rsidRPr="009B72C2">
              <w:tab/>
            </w:r>
            <w:r w:rsidRPr="009B72C2">
              <w:tab/>
            </w:r>
            <w:r w:rsidRPr="009B72C2">
              <w:tab/>
            </w:r>
            <w:r w:rsidRPr="009B72C2">
              <w:tab/>
              <w:t xml:space="preserve"> </w:t>
            </w:r>
            <w:r w:rsidRPr="009B72C2">
              <w:tab/>
            </w:r>
            <w:r w:rsidRPr="009B72C2">
              <w:tab/>
            </w:r>
            <w:r w:rsidRPr="009B72C2">
              <w:tab/>
            </w:r>
            <w:r w:rsidRPr="009B72C2">
              <w:tab/>
            </w:r>
            <w:r w:rsidRPr="009B72C2">
              <w:tab/>
              <w:t xml:space="preserve">Seite </w:t>
            </w:r>
            <w:r w:rsidRPr="009B72C2">
              <w:rPr>
                <w:b/>
                <w:bCs/>
                <w:sz w:val="24"/>
                <w:szCs w:val="24"/>
              </w:rPr>
              <w:fldChar w:fldCharType="begin"/>
            </w:r>
            <w:r w:rsidRPr="009B72C2">
              <w:rPr>
                <w:b/>
                <w:bCs/>
              </w:rPr>
              <w:instrText>PAGE</w:instrText>
            </w:r>
            <w:r w:rsidRPr="009B72C2">
              <w:rPr>
                <w:b/>
                <w:bCs/>
                <w:sz w:val="24"/>
                <w:szCs w:val="24"/>
              </w:rPr>
              <w:fldChar w:fldCharType="separate"/>
            </w:r>
            <w:r w:rsidR="009B72C2">
              <w:rPr>
                <w:b/>
                <w:bCs/>
                <w:noProof/>
              </w:rPr>
              <w:t>1</w:t>
            </w:r>
            <w:r w:rsidRPr="009B72C2">
              <w:rPr>
                <w:b/>
                <w:bCs/>
                <w:sz w:val="24"/>
                <w:szCs w:val="24"/>
              </w:rPr>
              <w:fldChar w:fldCharType="end"/>
            </w:r>
            <w:r w:rsidRPr="009B72C2">
              <w:t xml:space="preserve"> von </w:t>
            </w:r>
            <w:r w:rsidRPr="009B72C2">
              <w:rPr>
                <w:b/>
                <w:bCs/>
                <w:sz w:val="24"/>
                <w:szCs w:val="24"/>
              </w:rPr>
              <w:fldChar w:fldCharType="begin"/>
            </w:r>
            <w:r w:rsidRPr="009B72C2">
              <w:rPr>
                <w:b/>
                <w:bCs/>
              </w:rPr>
              <w:instrText>NUMPAGES</w:instrText>
            </w:r>
            <w:r w:rsidRPr="009B72C2">
              <w:rPr>
                <w:b/>
                <w:bCs/>
                <w:sz w:val="24"/>
                <w:szCs w:val="24"/>
              </w:rPr>
              <w:fldChar w:fldCharType="separate"/>
            </w:r>
            <w:r w:rsidR="009B72C2">
              <w:rPr>
                <w:b/>
                <w:bCs/>
                <w:noProof/>
              </w:rPr>
              <w:t>4</w:t>
            </w:r>
            <w:r w:rsidRPr="009B72C2">
              <w:rPr>
                <w:b/>
                <w:bCs/>
                <w:sz w:val="24"/>
                <w:szCs w:val="24"/>
              </w:rPr>
              <w:fldChar w:fldCharType="end"/>
            </w:r>
          </w:p>
        </w:sdtContent>
      </w:sdt>
    </w:sdtContent>
  </w:sdt>
  <w:p w14:paraId="6AFB8113" w14:textId="77777777" w:rsidR="00353F2B" w:rsidRPr="004B4748" w:rsidRDefault="00353F2B" w:rsidP="004B4748">
    <w:pPr>
      <w:pStyle w:val="Fuzeile"/>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6F03B" w14:textId="77777777" w:rsidR="009B72C2" w:rsidRDefault="009B72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31B5B" w14:textId="77777777" w:rsidR="00353F2B" w:rsidRDefault="00353F2B" w:rsidP="004B4748">
      <w:pPr>
        <w:spacing w:after="0" w:line="240" w:lineRule="auto"/>
      </w:pPr>
      <w:r>
        <w:separator/>
      </w:r>
    </w:p>
  </w:footnote>
  <w:footnote w:type="continuationSeparator" w:id="0">
    <w:p w14:paraId="75801980" w14:textId="77777777" w:rsidR="00353F2B" w:rsidRDefault="00353F2B" w:rsidP="004B47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8A649" w14:textId="77777777" w:rsidR="009B72C2" w:rsidRDefault="009B72C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66DDB" w14:textId="6CB4D9AE" w:rsidR="009B72C2" w:rsidRPr="009B72C2" w:rsidRDefault="009B72C2" w:rsidP="009B72C2">
    <w:pPr>
      <w:pStyle w:val="Kopfzeile"/>
      <w:jc w:val="center"/>
      <w:rPr>
        <w:rFonts w:ascii="Arial" w:hAnsi="Arial" w:cs="Arial"/>
      </w:rPr>
    </w:pPr>
    <w:r w:rsidRPr="009B72C2">
      <w:rPr>
        <w:rFonts w:ascii="Arial" w:hAnsi="Arial" w:cs="Arial"/>
      </w:rPr>
      <w:t>Anlage 35a – Anhang 1</w:t>
    </w:r>
  </w:p>
  <w:p w14:paraId="56BA0753" w14:textId="41F61DEA" w:rsidR="00353F2B" w:rsidRDefault="00353F2B" w:rsidP="004B474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78B97" w14:textId="77777777" w:rsidR="009B72C2" w:rsidRDefault="009B72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1F5C"/>
    <w:multiLevelType w:val="hybridMultilevel"/>
    <w:tmpl w:val="91888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3C35D2"/>
    <w:multiLevelType w:val="hybridMultilevel"/>
    <w:tmpl w:val="F43AE0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466ED0"/>
    <w:multiLevelType w:val="hybridMultilevel"/>
    <w:tmpl w:val="F75AB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BC0033"/>
    <w:multiLevelType w:val="hybridMultilevel"/>
    <w:tmpl w:val="8610A284"/>
    <w:lvl w:ilvl="0" w:tplc="FA6E103C">
      <w:numFmt w:val="bullet"/>
      <w:lvlText w:val="•"/>
      <w:lvlJc w:val="left"/>
      <w:pPr>
        <w:ind w:left="720" w:hanging="360"/>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22450A"/>
    <w:multiLevelType w:val="hybridMultilevel"/>
    <w:tmpl w:val="C24C7F0A"/>
    <w:lvl w:ilvl="0" w:tplc="04070001">
      <w:start w:val="1"/>
      <w:numFmt w:val="bullet"/>
      <w:lvlText w:val=""/>
      <w:lvlJc w:val="left"/>
      <w:pPr>
        <w:ind w:left="1065" w:hanging="705"/>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D16166"/>
    <w:multiLevelType w:val="hybridMultilevel"/>
    <w:tmpl w:val="B8AE5F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A806FE"/>
    <w:multiLevelType w:val="multilevel"/>
    <w:tmpl w:val="C25A8BA6"/>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9026AFC"/>
    <w:multiLevelType w:val="hybridMultilevel"/>
    <w:tmpl w:val="879A8DA8"/>
    <w:lvl w:ilvl="0" w:tplc="E2884026">
      <w:numFmt w:val="bullet"/>
      <w:lvlText w:val="•"/>
      <w:lvlJc w:val="left"/>
      <w:pPr>
        <w:ind w:left="1065" w:hanging="705"/>
      </w:pPr>
      <w:rPr>
        <w:rFonts w:ascii="Myriad Pro" w:eastAsiaTheme="minorHAnsi" w:hAnsi="Myriad Pro"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5638CE"/>
    <w:multiLevelType w:val="hybridMultilevel"/>
    <w:tmpl w:val="EACE73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0C2051"/>
    <w:multiLevelType w:val="hybridMultilevel"/>
    <w:tmpl w:val="F2FEC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394763B"/>
    <w:multiLevelType w:val="hybridMultilevel"/>
    <w:tmpl w:val="E960C7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415509B"/>
    <w:multiLevelType w:val="hybridMultilevel"/>
    <w:tmpl w:val="39802EF0"/>
    <w:lvl w:ilvl="0" w:tplc="5148A7C8">
      <w:numFmt w:val="bullet"/>
      <w:lvlText w:val="•"/>
      <w:lvlJc w:val="left"/>
      <w:pPr>
        <w:ind w:left="1065" w:hanging="705"/>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7497D8B"/>
    <w:multiLevelType w:val="hybridMultilevel"/>
    <w:tmpl w:val="15FA7FAA"/>
    <w:lvl w:ilvl="0" w:tplc="FA6E103C">
      <w:numFmt w:val="bullet"/>
      <w:lvlText w:val="•"/>
      <w:lvlJc w:val="left"/>
      <w:pPr>
        <w:ind w:left="720" w:hanging="360"/>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7B06CF8"/>
    <w:multiLevelType w:val="hybridMultilevel"/>
    <w:tmpl w:val="89C26C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7FE238C"/>
    <w:multiLevelType w:val="multilevel"/>
    <w:tmpl w:val="D54ED1AA"/>
    <w:lvl w:ilvl="0">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95B35DF"/>
    <w:multiLevelType w:val="hybridMultilevel"/>
    <w:tmpl w:val="DE448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1A83370"/>
    <w:multiLevelType w:val="hybridMultilevel"/>
    <w:tmpl w:val="3314FF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3A2A0F"/>
    <w:multiLevelType w:val="multilevel"/>
    <w:tmpl w:val="9D4AB662"/>
    <w:lvl w:ilvl="0">
      <w:start w:val="1"/>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B67A65"/>
    <w:multiLevelType w:val="hybridMultilevel"/>
    <w:tmpl w:val="A44C817C"/>
    <w:lvl w:ilvl="0" w:tplc="04070001">
      <w:start w:val="1"/>
      <w:numFmt w:val="bullet"/>
      <w:lvlText w:val=""/>
      <w:lvlJc w:val="left"/>
      <w:pPr>
        <w:ind w:left="106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F070DEF"/>
    <w:multiLevelType w:val="hybridMultilevel"/>
    <w:tmpl w:val="A1780196"/>
    <w:lvl w:ilvl="0" w:tplc="7CC4FC2A">
      <w:numFmt w:val="bullet"/>
      <w:lvlText w:val="•"/>
      <w:lvlJc w:val="left"/>
      <w:pPr>
        <w:ind w:left="1065" w:hanging="705"/>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0"/>
  </w:num>
  <w:num w:numId="4">
    <w:abstractNumId w:val="12"/>
  </w:num>
  <w:num w:numId="5">
    <w:abstractNumId w:val="3"/>
  </w:num>
  <w:num w:numId="6">
    <w:abstractNumId w:val="7"/>
  </w:num>
  <w:num w:numId="7">
    <w:abstractNumId w:val="4"/>
  </w:num>
  <w:num w:numId="8">
    <w:abstractNumId w:val="5"/>
  </w:num>
  <w:num w:numId="9">
    <w:abstractNumId w:val="19"/>
  </w:num>
  <w:num w:numId="10">
    <w:abstractNumId w:val="18"/>
  </w:num>
  <w:num w:numId="11">
    <w:abstractNumId w:val="13"/>
  </w:num>
  <w:num w:numId="12">
    <w:abstractNumId w:val="11"/>
  </w:num>
  <w:num w:numId="13">
    <w:abstractNumId w:val="2"/>
  </w:num>
  <w:num w:numId="14">
    <w:abstractNumId w:val="6"/>
  </w:num>
  <w:num w:numId="15">
    <w:abstractNumId w:val="9"/>
  </w:num>
  <w:num w:numId="16">
    <w:abstractNumId w:val="8"/>
  </w:num>
  <w:num w:numId="17">
    <w:abstractNumId w:val="17"/>
  </w:num>
  <w:num w:numId="18">
    <w:abstractNumId w:val="10"/>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45D"/>
    <w:rsid w:val="00044963"/>
    <w:rsid w:val="000457AF"/>
    <w:rsid w:val="00046533"/>
    <w:rsid w:val="000626AE"/>
    <w:rsid w:val="00066D6A"/>
    <w:rsid w:val="000B37CA"/>
    <w:rsid w:val="000C5EDD"/>
    <w:rsid w:val="000F38F8"/>
    <w:rsid w:val="001077FC"/>
    <w:rsid w:val="00143371"/>
    <w:rsid w:val="0015206D"/>
    <w:rsid w:val="00177E1A"/>
    <w:rsid w:val="001833A2"/>
    <w:rsid w:val="001A0802"/>
    <w:rsid w:val="001D0B8B"/>
    <w:rsid w:val="00202F5C"/>
    <w:rsid w:val="00226595"/>
    <w:rsid w:val="0023144D"/>
    <w:rsid w:val="00245AB3"/>
    <w:rsid w:val="002729E4"/>
    <w:rsid w:val="00296298"/>
    <w:rsid w:val="00296F60"/>
    <w:rsid w:val="002F7641"/>
    <w:rsid w:val="00305E6C"/>
    <w:rsid w:val="003160D6"/>
    <w:rsid w:val="003338CE"/>
    <w:rsid w:val="00344048"/>
    <w:rsid w:val="00347C26"/>
    <w:rsid w:val="00351578"/>
    <w:rsid w:val="00353F2B"/>
    <w:rsid w:val="00370971"/>
    <w:rsid w:val="003913C5"/>
    <w:rsid w:val="00452186"/>
    <w:rsid w:val="00475C29"/>
    <w:rsid w:val="004811EA"/>
    <w:rsid w:val="00492189"/>
    <w:rsid w:val="004B46AC"/>
    <w:rsid w:val="004B4748"/>
    <w:rsid w:val="004D3AB6"/>
    <w:rsid w:val="004E0841"/>
    <w:rsid w:val="004E53CC"/>
    <w:rsid w:val="004E66DF"/>
    <w:rsid w:val="004E7EFF"/>
    <w:rsid w:val="00541D33"/>
    <w:rsid w:val="00567A08"/>
    <w:rsid w:val="00573E8E"/>
    <w:rsid w:val="00582B21"/>
    <w:rsid w:val="00586052"/>
    <w:rsid w:val="005A4898"/>
    <w:rsid w:val="005E4B8E"/>
    <w:rsid w:val="005F6C8C"/>
    <w:rsid w:val="006111BC"/>
    <w:rsid w:val="00625C56"/>
    <w:rsid w:val="00652414"/>
    <w:rsid w:val="00691334"/>
    <w:rsid w:val="00696122"/>
    <w:rsid w:val="006C5744"/>
    <w:rsid w:val="006E108E"/>
    <w:rsid w:val="006E48E4"/>
    <w:rsid w:val="00703C9E"/>
    <w:rsid w:val="0070780D"/>
    <w:rsid w:val="0072107F"/>
    <w:rsid w:val="0072465B"/>
    <w:rsid w:val="00745DE7"/>
    <w:rsid w:val="007743EE"/>
    <w:rsid w:val="007A484C"/>
    <w:rsid w:val="007C35A3"/>
    <w:rsid w:val="007D6CB8"/>
    <w:rsid w:val="00812F2A"/>
    <w:rsid w:val="00880A05"/>
    <w:rsid w:val="0088152D"/>
    <w:rsid w:val="00883F58"/>
    <w:rsid w:val="008879A6"/>
    <w:rsid w:val="008922E0"/>
    <w:rsid w:val="008A49C0"/>
    <w:rsid w:val="008B578E"/>
    <w:rsid w:val="008C1A91"/>
    <w:rsid w:val="008C7ED5"/>
    <w:rsid w:val="008D0A30"/>
    <w:rsid w:val="008E6FD3"/>
    <w:rsid w:val="009428A2"/>
    <w:rsid w:val="0094733B"/>
    <w:rsid w:val="0095753A"/>
    <w:rsid w:val="00974540"/>
    <w:rsid w:val="00975CDC"/>
    <w:rsid w:val="00986E50"/>
    <w:rsid w:val="009A0881"/>
    <w:rsid w:val="009B335B"/>
    <w:rsid w:val="009B72C2"/>
    <w:rsid w:val="009C01D2"/>
    <w:rsid w:val="009D30DD"/>
    <w:rsid w:val="009D407C"/>
    <w:rsid w:val="009E4263"/>
    <w:rsid w:val="009F1D27"/>
    <w:rsid w:val="00A1407E"/>
    <w:rsid w:val="00A30818"/>
    <w:rsid w:val="00AA03DA"/>
    <w:rsid w:val="00AB7DF2"/>
    <w:rsid w:val="00AD1CDE"/>
    <w:rsid w:val="00AE7768"/>
    <w:rsid w:val="00AF4630"/>
    <w:rsid w:val="00B01258"/>
    <w:rsid w:val="00B12147"/>
    <w:rsid w:val="00B2229A"/>
    <w:rsid w:val="00B25764"/>
    <w:rsid w:val="00B47CBA"/>
    <w:rsid w:val="00B50153"/>
    <w:rsid w:val="00B75A9D"/>
    <w:rsid w:val="00B921B8"/>
    <w:rsid w:val="00BD55BA"/>
    <w:rsid w:val="00BD68D6"/>
    <w:rsid w:val="00BD7EA5"/>
    <w:rsid w:val="00BE0CCC"/>
    <w:rsid w:val="00BE0E1B"/>
    <w:rsid w:val="00C04FB8"/>
    <w:rsid w:val="00C27708"/>
    <w:rsid w:val="00C40EFC"/>
    <w:rsid w:val="00C45B5F"/>
    <w:rsid w:val="00C532DE"/>
    <w:rsid w:val="00C87747"/>
    <w:rsid w:val="00CD70E7"/>
    <w:rsid w:val="00D01E40"/>
    <w:rsid w:val="00D122B9"/>
    <w:rsid w:val="00D24495"/>
    <w:rsid w:val="00D25536"/>
    <w:rsid w:val="00D2724E"/>
    <w:rsid w:val="00D32D25"/>
    <w:rsid w:val="00D461B8"/>
    <w:rsid w:val="00D548B3"/>
    <w:rsid w:val="00D56F52"/>
    <w:rsid w:val="00D82CC9"/>
    <w:rsid w:val="00DA2D70"/>
    <w:rsid w:val="00E06A24"/>
    <w:rsid w:val="00E74B47"/>
    <w:rsid w:val="00E94DEE"/>
    <w:rsid w:val="00E95063"/>
    <w:rsid w:val="00EA5E96"/>
    <w:rsid w:val="00EC745D"/>
    <w:rsid w:val="00EF1DE7"/>
    <w:rsid w:val="00EF3D92"/>
    <w:rsid w:val="00F25627"/>
    <w:rsid w:val="00F35B4C"/>
    <w:rsid w:val="00FA507A"/>
    <w:rsid w:val="00FC71E0"/>
    <w:rsid w:val="00FE602D"/>
    <w:rsid w:val="00FF24F6"/>
    <w:rsid w:val="00FF71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28368F1"/>
  <w15:docId w15:val="{EF0C2F39-B516-4D8B-ADA0-F265E1479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aliases w:val="Überschrift EVAKON"/>
    <w:basedOn w:val="Standard"/>
    <w:next w:val="Standard"/>
    <w:link w:val="berschrift1Zchn"/>
    <w:autoRedefine/>
    <w:uiPriority w:val="9"/>
    <w:qFormat/>
    <w:rsid w:val="00353F2B"/>
    <w:pPr>
      <w:keepNext/>
      <w:keepLines/>
      <w:spacing w:before="240" w:after="0"/>
      <w:outlineLvl w:val="0"/>
    </w:pPr>
    <w:rPr>
      <w:rFonts w:ascii="Arial" w:eastAsiaTheme="majorEastAsia" w:hAnsi="Arial" w:cs="Arial"/>
      <w:b/>
      <w:sz w:val="28"/>
      <w:szCs w:val="32"/>
    </w:rPr>
  </w:style>
  <w:style w:type="paragraph" w:styleId="berschrift2">
    <w:name w:val="heading 2"/>
    <w:basedOn w:val="Standard"/>
    <w:next w:val="Standard"/>
    <w:link w:val="berschrift2Zchn"/>
    <w:uiPriority w:val="9"/>
    <w:unhideWhenUsed/>
    <w:qFormat/>
    <w:rsid w:val="00D56F5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qFormat/>
    <w:rsid w:val="003160D6"/>
    <w:pPr>
      <w:overflowPunct w:val="0"/>
      <w:autoSpaceDE w:val="0"/>
      <w:autoSpaceDN w:val="0"/>
      <w:adjustRightInd w:val="0"/>
      <w:spacing w:after="113" w:line="280" w:lineRule="atLeast"/>
      <w:ind w:left="851" w:hanging="851"/>
      <w:jc w:val="both"/>
      <w:textAlignment w:val="baseline"/>
      <w:outlineLvl w:val="2"/>
    </w:pPr>
    <w:rPr>
      <w:rFonts w:ascii="Arial" w:eastAsia="Times New Roman" w:hAnsi="Arial" w:cs="Arial"/>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E0CCC"/>
    <w:pPr>
      <w:ind w:left="720"/>
      <w:contextualSpacing/>
    </w:pPr>
  </w:style>
  <w:style w:type="paragraph" w:styleId="Kopfzeile">
    <w:name w:val="header"/>
    <w:basedOn w:val="Standard"/>
    <w:link w:val="KopfzeileZchn"/>
    <w:uiPriority w:val="99"/>
    <w:unhideWhenUsed/>
    <w:rsid w:val="004B47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B4748"/>
  </w:style>
  <w:style w:type="paragraph" w:styleId="Fuzeile">
    <w:name w:val="footer"/>
    <w:basedOn w:val="Standard"/>
    <w:link w:val="FuzeileZchn"/>
    <w:uiPriority w:val="99"/>
    <w:unhideWhenUsed/>
    <w:rsid w:val="004B47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B4748"/>
  </w:style>
  <w:style w:type="character" w:styleId="Hyperlink">
    <w:name w:val="Hyperlink"/>
    <w:basedOn w:val="Absatz-Standardschriftart"/>
    <w:uiPriority w:val="99"/>
    <w:unhideWhenUsed/>
    <w:rsid w:val="004B4748"/>
    <w:rPr>
      <w:color w:val="0563C1" w:themeColor="hyperlink"/>
      <w:u w:val="single"/>
    </w:rPr>
  </w:style>
  <w:style w:type="character" w:customStyle="1" w:styleId="berschrift1Zchn">
    <w:name w:val="Überschrift 1 Zchn"/>
    <w:aliases w:val="Überschrift EVAKON Zchn"/>
    <w:basedOn w:val="Absatz-Standardschriftart"/>
    <w:link w:val="berschrift1"/>
    <w:uiPriority w:val="9"/>
    <w:rsid w:val="00353F2B"/>
    <w:rPr>
      <w:rFonts w:ascii="Arial" w:eastAsiaTheme="majorEastAsia" w:hAnsi="Arial" w:cs="Arial"/>
      <w:b/>
      <w:sz w:val="28"/>
      <w:szCs w:val="32"/>
    </w:rPr>
  </w:style>
  <w:style w:type="character" w:customStyle="1" w:styleId="berschrift2Zchn">
    <w:name w:val="Überschrift 2 Zchn"/>
    <w:basedOn w:val="Absatz-Standardschriftart"/>
    <w:link w:val="berschrift2"/>
    <w:uiPriority w:val="9"/>
    <w:rsid w:val="00D56F52"/>
    <w:rPr>
      <w:rFonts w:asciiTheme="majorHAnsi" w:eastAsiaTheme="majorEastAsia" w:hAnsiTheme="majorHAnsi" w:cstheme="majorBidi"/>
      <w:color w:val="2E74B5" w:themeColor="accent1" w:themeShade="BF"/>
      <w:sz w:val="26"/>
      <w:szCs w:val="26"/>
    </w:rPr>
  </w:style>
  <w:style w:type="paragraph" w:styleId="Sprechblasentext">
    <w:name w:val="Balloon Text"/>
    <w:basedOn w:val="Standard"/>
    <w:link w:val="SprechblasentextZchn"/>
    <w:uiPriority w:val="99"/>
    <w:semiHidden/>
    <w:unhideWhenUsed/>
    <w:rsid w:val="007743E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743EE"/>
    <w:rPr>
      <w:rFonts w:ascii="Segoe UI" w:hAnsi="Segoe UI" w:cs="Segoe UI"/>
      <w:sz w:val="18"/>
      <w:szCs w:val="18"/>
    </w:rPr>
  </w:style>
  <w:style w:type="character" w:styleId="Kommentarzeichen">
    <w:name w:val="annotation reference"/>
    <w:basedOn w:val="Absatz-Standardschriftart"/>
    <w:uiPriority w:val="99"/>
    <w:semiHidden/>
    <w:unhideWhenUsed/>
    <w:rsid w:val="0072107F"/>
    <w:rPr>
      <w:sz w:val="16"/>
      <w:szCs w:val="16"/>
    </w:rPr>
  </w:style>
  <w:style w:type="paragraph" w:styleId="Kommentartext">
    <w:name w:val="annotation text"/>
    <w:basedOn w:val="Standard"/>
    <w:link w:val="KommentartextZchn"/>
    <w:uiPriority w:val="99"/>
    <w:semiHidden/>
    <w:unhideWhenUsed/>
    <w:rsid w:val="0072107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2107F"/>
    <w:rPr>
      <w:sz w:val="20"/>
      <w:szCs w:val="20"/>
    </w:rPr>
  </w:style>
  <w:style w:type="paragraph" w:styleId="Kommentarthema">
    <w:name w:val="annotation subject"/>
    <w:basedOn w:val="Kommentartext"/>
    <w:next w:val="Kommentartext"/>
    <w:link w:val="KommentarthemaZchn"/>
    <w:uiPriority w:val="99"/>
    <w:semiHidden/>
    <w:unhideWhenUsed/>
    <w:rsid w:val="0072107F"/>
    <w:rPr>
      <w:b/>
      <w:bCs/>
    </w:rPr>
  </w:style>
  <w:style w:type="character" w:customStyle="1" w:styleId="KommentarthemaZchn">
    <w:name w:val="Kommentarthema Zchn"/>
    <w:basedOn w:val="KommentartextZchn"/>
    <w:link w:val="Kommentarthema"/>
    <w:uiPriority w:val="99"/>
    <w:semiHidden/>
    <w:rsid w:val="0072107F"/>
    <w:rPr>
      <w:b/>
      <w:bCs/>
      <w:sz w:val="20"/>
      <w:szCs w:val="20"/>
    </w:rPr>
  </w:style>
  <w:style w:type="paragraph" w:customStyle="1" w:styleId="Default">
    <w:name w:val="Default"/>
    <w:rsid w:val="00974540"/>
    <w:pPr>
      <w:autoSpaceDE w:val="0"/>
      <w:autoSpaceDN w:val="0"/>
      <w:adjustRightInd w:val="0"/>
      <w:spacing w:after="0" w:line="240" w:lineRule="auto"/>
    </w:pPr>
    <w:rPr>
      <w:rFonts w:ascii="Arial" w:hAnsi="Arial" w:cs="Arial"/>
      <w:color w:val="000000"/>
      <w:sz w:val="24"/>
      <w:szCs w:val="24"/>
    </w:rPr>
  </w:style>
  <w:style w:type="character" w:customStyle="1" w:styleId="berschrift3Zchn">
    <w:name w:val="Überschrift 3 Zchn"/>
    <w:basedOn w:val="Absatz-Standardschriftart"/>
    <w:link w:val="berschrift3"/>
    <w:rsid w:val="003160D6"/>
    <w:rPr>
      <w:rFonts w:ascii="Arial" w:eastAsia="Times New Roman" w:hAnsi="Arial" w:cs="Arial"/>
      <w:b/>
      <w:bCs/>
      <w:sz w:val="24"/>
      <w:szCs w:val="24"/>
      <w:lang w:eastAsia="de-DE"/>
    </w:rPr>
  </w:style>
  <w:style w:type="character" w:customStyle="1" w:styleId="ListLabel1">
    <w:name w:val="ListLabel 1"/>
    <w:qFormat/>
    <w:rsid w:val="00A1407E"/>
    <w:rPr>
      <w:rFonts w:eastAsia="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00000001"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3A3"/>
    <w:rsid w:val="00B553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D562577FB2D429788659899F1B94161">
    <w:name w:val="BD562577FB2D429788659899F1B94161"/>
    <w:rsid w:val="00B553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48F9A-5594-491A-947B-FF91B2B7C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1104</Words>
  <Characters>6961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VRN</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Behring</dc:creator>
  <cp:lastModifiedBy>Eichhorn, Sabine</cp:lastModifiedBy>
  <cp:revision>4</cp:revision>
  <cp:lastPrinted>2018-11-22T16:51:00Z</cp:lastPrinted>
  <dcterms:created xsi:type="dcterms:W3CDTF">2018-11-22T16:40:00Z</dcterms:created>
  <dcterms:modified xsi:type="dcterms:W3CDTF">2018-11-23T15:13:00Z</dcterms:modified>
</cp:coreProperties>
</file>